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178C" w14:textId="77777777" w:rsidR="007A7343" w:rsidRPr="007A7343" w:rsidRDefault="007A7343" w:rsidP="007A7343">
      <w:pPr>
        <w:rPr>
          <w:rFonts w:ascii="Roboto Thin" w:hAnsi="Roboto Thin"/>
          <w:b/>
          <w:bCs/>
          <w:sz w:val="24"/>
          <w:szCs w:val="24"/>
        </w:rPr>
      </w:pPr>
      <w:r w:rsidRPr="007A7343">
        <w:rPr>
          <w:rFonts w:ascii="Roboto Thin" w:hAnsi="Roboto Thin"/>
          <w:b/>
          <w:bCs/>
          <w:sz w:val="24"/>
          <w:szCs w:val="24"/>
        </w:rPr>
        <w:t>42 </w:t>
      </w:r>
      <w:proofErr w:type="gramStart"/>
      <w:r w:rsidRPr="007A7343">
        <w:rPr>
          <w:rFonts w:ascii="Roboto Thin" w:hAnsi="Roboto Thin"/>
          <w:b/>
          <w:bCs/>
          <w:sz w:val="24"/>
          <w:szCs w:val="24"/>
        </w:rPr>
        <w:t>Terrenos</w:t>
      </w:r>
      <w:proofErr w:type="gramEnd"/>
      <w:r w:rsidRPr="007A7343">
        <w:rPr>
          <w:rFonts w:ascii="Roboto Thin" w:hAnsi="Roboto Thin"/>
          <w:b/>
          <w:bCs/>
          <w:sz w:val="24"/>
          <w:szCs w:val="24"/>
        </w:rPr>
        <w:t xml:space="preserve"> Industriales en Venta en Aguascalientes</w:t>
      </w:r>
    </w:p>
    <w:p w14:paraId="61C222AB" w14:textId="4385F997" w:rsidR="007A7343" w:rsidRDefault="007A7343" w:rsidP="00551360">
      <w:pPr>
        <w:rPr>
          <w:rFonts w:ascii="Roboto Thin" w:hAnsi="Roboto Thin"/>
          <w:sz w:val="24"/>
          <w:szCs w:val="24"/>
        </w:rPr>
      </w:pPr>
      <w:r w:rsidRPr="007A7343">
        <w:rPr>
          <w:rFonts w:ascii="Roboto Thin" w:hAnsi="Roboto Thin"/>
          <w:sz w:val="24"/>
          <w:szCs w:val="24"/>
        </w:rPr>
        <w:t>Propiedades e inmuebles disponibles en Venta en Aguascalientes</w:t>
      </w:r>
      <w:r>
        <w:rPr>
          <w:rFonts w:ascii="Roboto Thin" w:hAnsi="Roboto Thin"/>
          <w:sz w:val="24"/>
          <w:szCs w:val="24"/>
        </w:rPr>
        <w:t xml:space="preserve">: </w:t>
      </w:r>
      <w:proofErr w:type="spellStart"/>
      <w:r>
        <w:rPr>
          <w:rFonts w:ascii="Roboto Thin" w:hAnsi="Roboto Thin"/>
          <w:sz w:val="24"/>
          <w:szCs w:val="24"/>
        </w:rPr>
        <w:t>Funte</w:t>
      </w:r>
      <w:proofErr w:type="spellEnd"/>
      <w:r>
        <w:rPr>
          <w:rFonts w:ascii="Roboto Thin" w:hAnsi="Roboto Thin"/>
          <w:sz w:val="24"/>
          <w:szCs w:val="24"/>
        </w:rPr>
        <w:t xml:space="preserve"> </w:t>
      </w:r>
      <w:hyperlink r:id="rId5" w:history="1">
        <w:r w:rsidRPr="007A7343">
          <w:rPr>
            <w:rStyle w:val="Hipervnculo"/>
            <w:rFonts w:ascii="Roboto Thin" w:hAnsi="Roboto Thin"/>
            <w:sz w:val="24"/>
            <w:szCs w:val="24"/>
          </w:rPr>
          <w:t>42 Terrenos Industriales en Venta en Aguascalientes - Propiedades.com</w:t>
        </w:r>
      </w:hyperlink>
    </w:p>
    <w:p w14:paraId="53CED441" w14:textId="74B869DC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En 2016, Aguascalientes tenía </w:t>
      </w:r>
      <w:r w:rsidRPr="00B75B80">
        <w:rPr>
          <w:rFonts w:ascii="Roboto Thin" w:hAnsi="Roboto Thin"/>
          <w:b/>
          <w:bCs/>
          <w:sz w:val="24"/>
          <w:szCs w:val="24"/>
        </w:rPr>
        <w:t xml:space="preserve">19 parques industriales </w:t>
      </w:r>
      <w:r w:rsidRPr="00B75B80">
        <w:rPr>
          <w:rFonts w:ascii="Roboto Thin" w:hAnsi="Roboto Thin"/>
          <w:sz w:val="24"/>
          <w:szCs w:val="24"/>
        </w:rPr>
        <w:t>que impulsaron la atracción de 159.5 millones de dólares en Inversión Extranjera Directa, de acuerdo con datos de la Secretaría de Economía del Gobierno de México.</w:t>
      </w:r>
    </w:p>
    <w:p w14:paraId="37DB3E68" w14:textId="605E9123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El Estado tiene </w:t>
      </w:r>
      <w:r w:rsidRPr="00B75B80">
        <w:rPr>
          <w:rFonts w:ascii="Roboto Thin" w:hAnsi="Roboto Thin"/>
          <w:b/>
          <w:bCs/>
          <w:sz w:val="24"/>
          <w:szCs w:val="24"/>
        </w:rPr>
        <w:t>22 Parques Industriales</w:t>
      </w:r>
      <w:r w:rsidRPr="00B75B80">
        <w:rPr>
          <w:rFonts w:ascii="Roboto Thin" w:hAnsi="Roboto Thin"/>
          <w:sz w:val="24"/>
          <w:szCs w:val="24"/>
        </w:rPr>
        <w:t xml:space="preserve">, pero en próximas fechas esta </w:t>
      </w:r>
      <w:r w:rsidRPr="00B75B80">
        <w:rPr>
          <w:rFonts w:ascii="Roboto Thin" w:hAnsi="Roboto Thin"/>
          <w:b/>
          <w:bCs/>
          <w:sz w:val="24"/>
          <w:szCs w:val="24"/>
        </w:rPr>
        <w:t>cifra se elevará a 24</w:t>
      </w:r>
      <w:r w:rsidRPr="00B75B80">
        <w:rPr>
          <w:rFonts w:ascii="Roboto Thin" w:hAnsi="Roboto Thin"/>
          <w:sz w:val="24"/>
          <w:szCs w:val="24"/>
        </w:rPr>
        <w:t xml:space="preserve">, con la construcción, ya en marcha, de </w:t>
      </w:r>
      <w:r w:rsidRPr="00B75B80">
        <w:rPr>
          <w:rFonts w:ascii="Roboto Thin" w:hAnsi="Roboto Thin"/>
          <w:b/>
          <w:bCs/>
          <w:sz w:val="24"/>
          <w:szCs w:val="24"/>
        </w:rPr>
        <w:t>Alea Park y San Marcos Valley.</w:t>
      </w:r>
    </w:p>
    <w:p w14:paraId="69C4ECA2" w14:textId="09D72BB1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Aguascalientes logró captar </w:t>
      </w:r>
      <w:r w:rsidRPr="00B75B80">
        <w:rPr>
          <w:rFonts w:ascii="Roboto Thin" w:hAnsi="Roboto Thin"/>
          <w:b/>
          <w:bCs/>
          <w:sz w:val="24"/>
          <w:szCs w:val="24"/>
        </w:rPr>
        <w:t>326 millones de dólares de Inversión Extranjera Directa, al cierre del tercer trimestre del 2024.</w:t>
      </w:r>
    </w:p>
    <w:p w14:paraId="7D6556A6" w14:textId="00583E30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El Estado se posicionó como una de las tres entidades con más captación de Inversión Extranjera Directa; si comparamos los datos, veremos que, en solo seis años, este tipo de inversiones se incrementaron a más del doble, incluso en las difíciles condiciones que impuso la pandemia por covid-19.</w:t>
      </w:r>
    </w:p>
    <w:p w14:paraId="52BD2E94" w14:textId="2E63829E" w:rsidR="00551360" w:rsidRPr="00B75B80" w:rsidRDefault="00B75B80" w:rsidP="00B75B80">
      <w:pPr>
        <w:jc w:val="center"/>
        <w:rPr>
          <w:b/>
          <w:bCs/>
          <w:sz w:val="24"/>
          <w:szCs w:val="24"/>
        </w:rPr>
      </w:pPr>
      <w:r w:rsidRPr="00B75B80">
        <w:rPr>
          <w:b/>
          <w:bCs/>
          <w:sz w:val="24"/>
          <w:szCs w:val="24"/>
        </w:rPr>
        <w:t>INVERSIÓN EXTRANJERA DIRECTA</w:t>
      </w:r>
    </w:p>
    <w:p w14:paraId="479E8A5D" w14:textId="54565868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noProof/>
          <w:sz w:val="24"/>
          <w:szCs w:val="24"/>
        </w:rPr>
        <w:drawing>
          <wp:inline distT="0" distB="0" distL="0" distR="0" wp14:anchorId="6D1B3646" wp14:editId="6527DB84">
            <wp:extent cx="5612130" cy="3165475"/>
            <wp:effectExtent l="0" t="0" r="7620" b="0"/>
            <wp:docPr id="643659080" name="Imagen 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9080" name="Imagen 1" descr="Gráfico, Gráfico de líneas, Histogram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8CFF" w14:textId="77777777" w:rsidR="00551360" w:rsidRPr="00551360" w:rsidRDefault="00551360" w:rsidP="00551360">
      <w:pPr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 xml:space="preserve">En el periodo enero a diciembre de 2024, la IED en Aguascalientes alcanzó los </w:t>
      </w:r>
      <w:r w:rsidRPr="00551360">
        <w:rPr>
          <w:rFonts w:ascii="Roboto Thin" w:hAnsi="Roboto Thin"/>
          <w:b/>
          <w:bCs/>
          <w:sz w:val="24"/>
          <w:szCs w:val="24"/>
        </w:rPr>
        <w:t>US$993M</w:t>
      </w:r>
      <w:r w:rsidRPr="00551360">
        <w:rPr>
          <w:rFonts w:ascii="Roboto Thin" w:hAnsi="Roboto Thin"/>
          <w:sz w:val="24"/>
          <w:szCs w:val="24"/>
        </w:rPr>
        <w:t>, distribuidos en reinversión de utilidades (US$809M), nuevas inversiones (Confidencial) y cuentas entre compañías (-US$65.9M).</w:t>
      </w:r>
    </w:p>
    <w:p w14:paraId="7CE2D5D8" w14:textId="77777777" w:rsidR="00551360" w:rsidRPr="00551360" w:rsidRDefault="00551360" w:rsidP="00551360">
      <w:pPr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 xml:space="preserve">Desde enero de 1999 a diciembre de 2024, Aguascalientes acumula un total de </w:t>
      </w:r>
      <w:r w:rsidRPr="00551360">
        <w:rPr>
          <w:rFonts w:ascii="Roboto Thin" w:hAnsi="Roboto Thin"/>
          <w:b/>
          <w:bCs/>
          <w:sz w:val="24"/>
          <w:szCs w:val="24"/>
        </w:rPr>
        <w:t>US$13,497M en IED</w:t>
      </w:r>
      <w:r w:rsidRPr="00551360">
        <w:rPr>
          <w:rFonts w:ascii="Roboto Thin" w:hAnsi="Roboto Thin"/>
          <w:sz w:val="24"/>
          <w:szCs w:val="24"/>
        </w:rPr>
        <w:t>, distribuidos en reinversión de utilidades (US$6,127M), nuevas inversiones (US$4,458M) y cuentas entre compañías (US$2,911M).</w:t>
      </w:r>
    </w:p>
    <w:p w14:paraId="2B2EE981" w14:textId="61A63290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lastRenderedPageBreak/>
        <w:t>Fuente </w:t>
      </w:r>
      <w:hyperlink r:id="rId7" w:tgtFrame="_blank" w:history="1">
        <w:r w:rsidRPr="00B75B80">
          <w:rPr>
            <w:rStyle w:val="Hipervnculo"/>
            <w:rFonts w:ascii="Roboto Thin" w:hAnsi="Roboto Thin"/>
            <w:sz w:val="24"/>
            <w:szCs w:val="24"/>
          </w:rPr>
          <w:t>Secretaría de Economía</w:t>
        </w:r>
      </w:hyperlink>
      <w:r w:rsidRPr="00B75B80">
        <w:rPr>
          <w:rFonts w:ascii="Roboto Thin" w:hAnsi="Roboto Thin"/>
          <w:sz w:val="24"/>
          <w:szCs w:val="24"/>
        </w:rPr>
        <w:t>.</w:t>
      </w:r>
    </w:p>
    <w:p w14:paraId="300C762A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</w:p>
    <w:p w14:paraId="51C55C9A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</w:p>
    <w:p w14:paraId="3BDD509F" w14:textId="5A4FB9CB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b/>
          <w:bCs/>
          <w:sz w:val="24"/>
          <w:szCs w:val="24"/>
        </w:rPr>
        <w:t>¿Qué significa que haya Inversión Extranjera Directa?</w:t>
      </w:r>
    </w:p>
    <w:p w14:paraId="17D3A2D3" w14:textId="4008E0BE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Nos referimos al dinero que ingresa a través de las empresas de otros países que deciden instalarse en el Estado para llevar a cabo sus operaciones. Lo anterior exige que también haya un intercambio de conocimientos, tecnología y buenas prácticas, pues son aspectos elementales para que una industria sea exitosa.</w:t>
      </w:r>
    </w:p>
    <w:p w14:paraId="767FFF8E" w14:textId="572D61AA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De los 22 Parques Industriales que existen en Aguascalientes a la fecha, </w:t>
      </w:r>
      <w:r w:rsidRPr="00B75B80">
        <w:rPr>
          <w:rFonts w:ascii="Roboto Thin" w:hAnsi="Roboto Thin"/>
          <w:b/>
          <w:bCs/>
          <w:sz w:val="24"/>
          <w:szCs w:val="24"/>
        </w:rPr>
        <w:t>la mitad son privados y la otra mitad, públicos</w:t>
      </w:r>
      <w:r w:rsidRPr="00B75B80">
        <w:rPr>
          <w:rFonts w:ascii="Roboto Thin" w:hAnsi="Roboto Thin"/>
          <w:sz w:val="24"/>
          <w:szCs w:val="24"/>
        </w:rPr>
        <w:t xml:space="preserve">. La diferencia entre uno y otro tiene que ver con la forma en que están administrados. </w:t>
      </w:r>
    </w:p>
    <w:p w14:paraId="7C1E5E0D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Los Parques Industriales públicos son construidos y gestionados por entidades gubernamentales, ya sea a nivel estatal o municipal, con el propósito de impulsar el desarrollo económico a través de facilidades de infraestructura y servicios para atraer y apoyar el establecimiento de industrias. </w:t>
      </w:r>
    </w:p>
    <w:p w14:paraId="62CAC0C0" w14:textId="340B0D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Por otro lado, los Parques Industriales Privados, como su nombre lo indica, son construidos y gestionados por compañías privadas, ya sea empresas o cooperativas, con el objetivo de proporcionar infraestructura y servicios que faciliten su operación y les permita consolidar su presencia en un lugar.</w:t>
      </w:r>
    </w:p>
    <w:p w14:paraId="1B993D4E" w14:textId="2CEC3C60" w:rsidR="00551360" w:rsidRPr="00B75B80" w:rsidRDefault="00551360" w:rsidP="00551360">
      <w:pPr>
        <w:rPr>
          <w:sz w:val="24"/>
          <w:szCs w:val="24"/>
        </w:rPr>
      </w:pPr>
      <w:r w:rsidRPr="00B75B80">
        <w:rPr>
          <w:sz w:val="24"/>
          <w:szCs w:val="24"/>
        </w:rPr>
        <w:t xml:space="preserve">Lista de parques: </w:t>
      </w:r>
    </w:p>
    <w:p w14:paraId="61C63CB9" w14:textId="14191ECF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551360">
        <w:rPr>
          <w:rFonts w:ascii="Roboto Thin" w:hAnsi="Roboto Thin"/>
          <w:b/>
          <w:bCs/>
          <w:sz w:val="24"/>
          <w:szCs w:val="24"/>
        </w:rPr>
        <w:t>Aguascalientes</w:t>
      </w:r>
    </w:p>
    <w:p w14:paraId="450E6BD0" w14:textId="610C8B06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Altec</w:t>
      </w:r>
      <w:r w:rsidR="003C7E63">
        <w:rPr>
          <w:rFonts w:ascii="Roboto Thin" w:hAnsi="Roboto Thin"/>
          <w:sz w:val="24"/>
          <w:szCs w:val="24"/>
        </w:rPr>
        <w:t xml:space="preserve">: 9 empresas en el parque, no se tiene el dato de cuantos lotes, para más información: </w:t>
      </w:r>
      <w:hyperlink r:id="rId8" w:history="1">
        <w:r w:rsidR="003C7E63" w:rsidRPr="003C7E63">
          <w:rPr>
            <w:rStyle w:val="Hipervnculo"/>
            <w:rFonts w:ascii="Roboto Thin" w:hAnsi="Roboto Thin"/>
            <w:sz w:val="24"/>
            <w:szCs w:val="24"/>
          </w:rPr>
          <w:t>Altec Industrial Park: empresas y sectores clave en Aguascalientes - Líder Empresarial</w:t>
        </w:r>
      </w:hyperlink>
    </w:p>
    <w:p w14:paraId="554ADD82" w14:textId="17B38FE4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Ciudad Industrial</w:t>
      </w:r>
      <w:r w:rsidR="00246980">
        <w:rPr>
          <w:rFonts w:ascii="Roboto Thin" w:hAnsi="Roboto Thin"/>
          <w:sz w:val="24"/>
          <w:szCs w:val="24"/>
        </w:rPr>
        <w:t>: 235</w:t>
      </w:r>
      <w:r w:rsidR="00246980">
        <w:rPr>
          <w:rFonts w:ascii="Roboto Thin" w:hAnsi="Roboto Thin"/>
          <w:sz w:val="24"/>
          <w:szCs w:val="24"/>
        </w:rPr>
        <w:t xml:space="preserve"> empresas en el parque, no se tiene el dato de cuantos lotes, para más información: </w:t>
      </w:r>
      <w:hyperlink r:id="rId9" w:history="1"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>Ciudad Industrial de Aguascalientes: 230 empresas, motor de la Economía Estatal - Líder Empresarial</w:t>
        </w:r>
      </w:hyperlink>
    </w:p>
    <w:p w14:paraId="3420A0FD" w14:textId="02D66760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Desarrollo Industrial Gigante de Los Arellano (PIGA)</w:t>
      </w:r>
      <w:r w:rsidR="00246980">
        <w:rPr>
          <w:rFonts w:ascii="Roboto Thin" w:hAnsi="Roboto Thin"/>
          <w:sz w:val="24"/>
          <w:szCs w:val="24"/>
        </w:rPr>
        <w:t xml:space="preserve">: </w:t>
      </w:r>
      <w:r w:rsidR="00246980">
        <w:rPr>
          <w:rFonts w:ascii="Roboto Thin" w:hAnsi="Roboto Thin"/>
          <w:sz w:val="24"/>
          <w:szCs w:val="24"/>
        </w:rPr>
        <w:t>Sin información</w:t>
      </w:r>
    </w:p>
    <w:p w14:paraId="62CCDECD" w14:textId="725B786B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Douki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</w:t>
      </w:r>
      <w:proofErr w:type="spellStart"/>
      <w:r w:rsidRPr="00551360">
        <w:rPr>
          <w:rFonts w:ascii="Roboto Thin" w:hAnsi="Roboto Thin"/>
          <w:sz w:val="24"/>
          <w:szCs w:val="24"/>
        </w:rPr>
        <w:t>Seisan</w:t>
      </w:r>
      <w:proofErr w:type="spellEnd"/>
      <w:r w:rsidR="00246980">
        <w:rPr>
          <w:rFonts w:ascii="Roboto Thin" w:hAnsi="Roboto Thin"/>
          <w:sz w:val="24"/>
          <w:szCs w:val="24"/>
        </w:rPr>
        <w:t xml:space="preserve">: 57 </w:t>
      </w:r>
      <w:proofErr w:type="spellStart"/>
      <w:r w:rsidR="00246980">
        <w:rPr>
          <w:rFonts w:ascii="Roboto Thin" w:hAnsi="Roboto Thin"/>
          <w:sz w:val="24"/>
          <w:szCs w:val="24"/>
        </w:rPr>
        <w:t>hectareas</w:t>
      </w:r>
      <w:proofErr w:type="spellEnd"/>
      <w:r w:rsidR="00246980">
        <w:rPr>
          <w:rFonts w:ascii="Roboto Thin" w:hAnsi="Roboto Thin"/>
          <w:sz w:val="24"/>
          <w:szCs w:val="24"/>
        </w:rPr>
        <w:t xml:space="preserve"> (140 acres) alberga 12 empresas: para más información: </w:t>
      </w:r>
      <w:hyperlink r:id="rId10" w:history="1"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 xml:space="preserve">Empresas en el </w:t>
        </w:r>
        <w:proofErr w:type="spellStart"/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>Douki</w:t>
        </w:r>
        <w:proofErr w:type="spellEnd"/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 xml:space="preserve"> </w:t>
        </w:r>
        <w:proofErr w:type="spellStart"/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>Seisan</w:t>
        </w:r>
        <w:proofErr w:type="spellEnd"/>
        <w:r w:rsidR="00246980" w:rsidRPr="00246980">
          <w:rPr>
            <w:rStyle w:val="Hipervnculo"/>
            <w:rFonts w:ascii="Roboto Thin" w:hAnsi="Roboto Thin"/>
            <w:sz w:val="24"/>
            <w:szCs w:val="24"/>
          </w:rPr>
          <w:t xml:space="preserve"> Industrial Park: hogar de la Industria Automotriz en Aguascalientes - Líder Empresarial</w:t>
        </w:r>
      </w:hyperlink>
    </w:p>
    <w:p w14:paraId="688C56F5" w14:textId="1476B1FB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El Vergel</w:t>
      </w:r>
      <w:r w:rsidR="00246980">
        <w:rPr>
          <w:rFonts w:ascii="Roboto Thin" w:hAnsi="Roboto Thin"/>
          <w:sz w:val="24"/>
          <w:szCs w:val="24"/>
        </w:rPr>
        <w:t>: Sin información</w:t>
      </w:r>
    </w:p>
    <w:p w14:paraId="6AF0D1D6" w14:textId="153C9CD0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Fibra UNO (FUNO)</w:t>
      </w:r>
      <w:r w:rsidR="00246980">
        <w:rPr>
          <w:rFonts w:ascii="Roboto Thin" w:hAnsi="Roboto Thin"/>
          <w:sz w:val="24"/>
          <w:szCs w:val="24"/>
        </w:rPr>
        <w:t xml:space="preserve">- Cooper </w:t>
      </w:r>
      <w:proofErr w:type="spellStart"/>
      <w:r w:rsidR="00246980">
        <w:rPr>
          <w:rFonts w:ascii="Roboto Thin" w:hAnsi="Roboto Thin"/>
          <w:sz w:val="24"/>
          <w:szCs w:val="24"/>
        </w:rPr>
        <w:t>Standar</w:t>
      </w:r>
      <w:proofErr w:type="spellEnd"/>
      <w:r w:rsidR="00246980">
        <w:rPr>
          <w:rFonts w:ascii="Roboto Thin" w:hAnsi="Roboto Thin"/>
          <w:sz w:val="24"/>
          <w:szCs w:val="24"/>
        </w:rPr>
        <w:t xml:space="preserve">: </w:t>
      </w:r>
      <w:r w:rsidR="00246980" w:rsidRPr="00246980">
        <w:rPr>
          <w:rFonts w:ascii="Roboto Thin" w:hAnsi="Roboto Thin"/>
          <w:sz w:val="24"/>
          <w:szCs w:val="24"/>
        </w:rPr>
        <w:t xml:space="preserve">Fibra Uno (FUNO) es el primer y más grande Fideicomiso de Inversión en Bienes Raíces (Fibra) de México, por lo que también es el principal referente del mercado inmobiliario en los segmentos </w:t>
      </w:r>
      <w:r w:rsidR="00246980" w:rsidRPr="00246980">
        <w:rPr>
          <w:rFonts w:ascii="Roboto Thin" w:hAnsi="Roboto Thin"/>
          <w:sz w:val="24"/>
          <w:szCs w:val="24"/>
        </w:rPr>
        <w:lastRenderedPageBreak/>
        <w:t>donde participa, en particular dentro del inmobiliario de parques industriales que es el de mayor interés hoy en día en México.</w:t>
      </w:r>
    </w:p>
    <w:p w14:paraId="33AF00F8" w14:textId="47EFF292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FINSA</w:t>
      </w:r>
      <w:r w:rsidR="00FD556B">
        <w:rPr>
          <w:rFonts w:ascii="Roboto Thin" w:hAnsi="Roboto Thin"/>
          <w:sz w:val="24"/>
          <w:szCs w:val="24"/>
        </w:rPr>
        <w:t xml:space="preserve">: 161 hectáreas, más información: </w:t>
      </w:r>
      <w:hyperlink r:id="rId11" w:history="1">
        <w:r w:rsidR="00FD556B" w:rsidRPr="00FD556B">
          <w:rPr>
            <w:rStyle w:val="Hipervnculo"/>
            <w:rFonts w:ascii="Roboto Thin" w:hAnsi="Roboto Thin"/>
            <w:sz w:val="24"/>
            <w:szCs w:val="24"/>
          </w:rPr>
          <w:t>FINSA Aguascalientes</w:t>
        </w:r>
      </w:hyperlink>
      <w:r w:rsidR="00FD556B">
        <w:rPr>
          <w:rFonts w:ascii="Roboto Thin" w:hAnsi="Roboto Thin"/>
          <w:sz w:val="24"/>
          <w:szCs w:val="24"/>
        </w:rPr>
        <w:t xml:space="preserve"> </w:t>
      </w:r>
      <w:proofErr w:type="spellStart"/>
      <w:r w:rsidR="00FD556B">
        <w:rPr>
          <w:rFonts w:ascii="Roboto Thin" w:hAnsi="Roboto Thin"/>
          <w:sz w:val="24"/>
          <w:szCs w:val="24"/>
        </w:rPr>
        <w:t>aprox</w:t>
      </w:r>
      <w:proofErr w:type="spellEnd"/>
      <w:r w:rsidR="00FD556B">
        <w:rPr>
          <w:rFonts w:ascii="Roboto Thin" w:hAnsi="Roboto Thin"/>
          <w:sz w:val="24"/>
          <w:szCs w:val="24"/>
        </w:rPr>
        <w:t xml:space="preserve"> 47 lotes</w:t>
      </w:r>
    </w:p>
    <w:p w14:paraId="5BC4F83E" w14:textId="79AE56A6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GP Desarrollos</w:t>
      </w:r>
      <w:r w:rsidR="00FD556B">
        <w:rPr>
          <w:rFonts w:ascii="Roboto Thin" w:hAnsi="Roboto Thin"/>
          <w:sz w:val="24"/>
          <w:szCs w:val="24"/>
        </w:rPr>
        <w:t xml:space="preserve"> </w:t>
      </w:r>
      <w:proofErr w:type="spellStart"/>
      <w:r w:rsidR="00FD556B">
        <w:rPr>
          <w:rFonts w:ascii="Roboto Thin" w:hAnsi="Roboto Thin"/>
          <w:sz w:val="24"/>
          <w:szCs w:val="24"/>
        </w:rPr>
        <w:t>Panamaericano</w:t>
      </w:r>
      <w:proofErr w:type="spellEnd"/>
      <w:r w:rsidR="00FD556B">
        <w:rPr>
          <w:rFonts w:ascii="Roboto Thin" w:hAnsi="Roboto Thin"/>
          <w:sz w:val="24"/>
          <w:szCs w:val="24"/>
        </w:rPr>
        <w:t xml:space="preserve">: </w:t>
      </w:r>
      <w:r w:rsidR="007A7343">
        <w:rPr>
          <w:rFonts w:ascii="Roboto Thin" w:hAnsi="Roboto Thin"/>
          <w:sz w:val="24"/>
          <w:szCs w:val="24"/>
        </w:rPr>
        <w:t xml:space="preserve">136 lotes: </w:t>
      </w:r>
      <w:proofErr w:type="spellStart"/>
      <w:r w:rsidR="007A7343">
        <w:rPr>
          <w:rFonts w:ascii="Roboto Thin" w:hAnsi="Roboto Thin"/>
          <w:sz w:val="24"/>
          <w:szCs w:val="24"/>
        </w:rPr>
        <w:t>mas</w:t>
      </w:r>
      <w:proofErr w:type="spellEnd"/>
      <w:r w:rsidR="007A7343">
        <w:rPr>
          <w:rFonts w:ascii="Roboto Thin" w:hAnsi="Roboto Thin"/>
          <w:sz w:val="24"/>
          <w:szCs w:val="24"/>
        </w:rPr>
        <w:t xml:space="preserve"> información </w:t>
      </w:r>
      <w:hyperlink r:id="rId12" w:history="1">
        <w:r w:rsidR="007A7343" w:rsidRPr="007A7343">
          <w:rPr>
            <w:rStyle w:val="Hipervnculo"/>
            <w:rFonts w:ascii="Roboto Thin" w:hAnsi="Roboto Thin"/>
            <w:sz w:val="24"/>
            <w:szCs w:val="24"/>
          </w:rPr>
          <w:t>Julio 2025: Aguascalientes en 360 - Líder Empresarial</w:t>
        </w:r>
      </w:hyperlink>
    </w:p>
    <w:p w14:paraId="2E744DAC" w14:textId="5E336E4C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de Logística Automotriz (PILA)</w:t>
      </w:r>
      <w:r w:rsidR="007A7343">
        <w:rPr>
          <w:rFonts w:ascii="Roboto Thin" w:hAnsi="Roboto Thin"/>
          <w:sz w:val="24"/>
          <w:szCs w:val="24"/>
        </w:rPr>
        <w:t>: Sin información</w:t>
      </w:r>
    </w:p>
    <w:p w14:paraId="3ED48F95" w14:textId="7644DB16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del Valle de Aguascalientes (PIVA)</w:t>
      </w:r>
      <w:r w:rsidR="007A7343">
        <w:rPr>
          <w:rFonts w:ascii="Roboto Thin" w:hAnsi="Roboto Thin"/>
          <w:sz w:val="24"/>
          <w:szCs w:val="24"/>
        </w:rPr>
        <w:t xml:space="preserve">: 191 unidades económicas, más información </w:t>
      </w:r>
      <w:hyperlink r:id="rId13" w:history="1">
        <w:r w:rsidR="007A7343" w:rsidRPr="007A7343">
          <w:rPr>
            <w:rStyle w:val="Hipervnculo"/>
            <w:rFonts w:ascii="Roboto Thin" w:hAnsi="Roboto Thin"/>
            <w:sz w:val="24"/>
            <w:szCs w:val="24"/>
          </w:rPr>
          <w:t>PIVA, testigo del crecimiento industrial de Aguascalientes - Líder Empresarial</w:t>
        </w:r>
      </w:hyperlink>
    </w:p>
    <w:p w14:paraId="7B9527A2" w14:textId="66E5A33C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Micro Productivo “Rafael Medina González”</w:t>
      </w:r>
      <w:r w:rsidR="001807BE">
        <w:rPr>
          <w:rFonts w:ascii="Roboto Thin" w:hAnsi="Roboto Thin"/>
          <w:sz w:val="24"/>
          <w:szCs w:val="24"/>
        </w:rPr>
        <w:t xml:space="preserve">: 222 lotes, </w:t>
      </w:r>
      <w:proofErr w:type="spellStart"/>
      <w:r w:rsidR="001807BE">
        <w:rPr>
          <w:rFonts w:ascii="Roboto Thin" w:hAnsi="Roboto Thin"/>
          <w:sz w:val="24"/>
          <w:szCs w:val="24"/>
        </w:rPr>
        <w:t>mas</w:t>
      </w:r>
      <w:proofErr w:type="spellEnd"/>
      <w:r w:rsidR="001807BE">
        <w:rPr>
          <w:rFonts w:ascii="Roboto Thin" w:hAnsi="Roboto Thin"/>
          <w:sz w:val="24"/>
          <w:szCs w:val="24"/>
        </w:rPr>
        <w:t xml:space="preserve"> información: </w:t>
      </w:r>
      <w:r w:rsidR="001807BE" w:rsidRPr="001807BE">
        <w:rPr>
          <w:rFonts w:ascii="Roboto Thin" w:hAnsi="Roboto Thin"/>
          <w:sz w:val="24"/>
          <w:szCs w:val="24"/>
        </w:rPr>
        <w:t>https://luceroalvarez.mx/index.php/aguascalientes/5244-construiran-parque-industrial-microproductivo</w:t>
      </w:r>
    </w:p>
    <w:p w14:paraId="241E7042" w14:textId="251BFAD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Siglo XXI</w:t>
      </w:r>
      <w:r w:rsidR="001807BE">
        <w:rPr>
          <w:rFonts w:ascii="Roboto Thin" w:hAnsi="Roboto Thin"/>
          <w:sz w:val="24"/>
          <w:szCs w:val="24"/>
        </w:rPr>
        <w:t xml:space="preserve">: 22 hectáreas, 54.4 acres, más información: </w:t>
      </w:r>
      <w:hyperlink r:id="rId14" w:history="1"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>Empresas del Parque Industrial Siglo XXI: clave para el desarrollo en Aguascalientes - Líder Empresarial</w:t>
        </w:r>
      </w:hyperlink>
    </w:p>
    <w:p w14:paraId="3EC557F0" w14:textId="73043215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Tecnopolo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1 (PITP I)</w:t>
      </w:r>
      <w:r w:rsidR="001807BE">
        <w:rPr>
          <w:rFonts w:ascii="Roboto Thin" w:hAnsi="Roboto Thin"/>
          <w:sz w:val="24"/>
          <w:szCs w:val="24"/>
        </w:rPr>
        <w:t xml:space="preserve">: 7 hectáreas y alberca 7 empresas más información. Más información: </w:t>
      </w:r>
      <w:hyperlink r:id="rId15" w:history="1"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 xml:space="preserve">Empresas en el Parque Industrial </w:t>
        </w:r>
        <w:proofErr w:type="spellStart"/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>Tecnopolo</w:t>
        </w:r>
        <w:proofErr w:type="spellEnd"/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 xml:space="preserve"> I - Líder Empresarial</w:t>
        </w:r>
      </w:hyperlink>
    </w:p>
    <w:p w14:paraId="33CB625D" w14:textId="1F6814B6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Tecnopolo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2 (PITP II)</w:t>
      </w:r>
      <w:r w:rsidR="001807BE">
        <w:rPr>
          <w:rFonts w:ascii="Roboto Thin" w:hAnsi="Roboto Thin"/>
          <w:sz w:val="24"/>
          <w:szCs w:val="24"/>
        </w:rPr>
        <w:t xml:space="preserve">: 7 hectáreas 17.3 acres, más información: </w:t>
      </w:r>
      <w:r w:rsidR="001807BE" w:rsidRPr="001807BE">
        <w:rPr>
          <w:rFonts w:ascii="Roboto Thin" w:hAnsi="Roboto Thin"/>
          <w:sz w:val="24"/>
          <w:szCs w:val="24"/>
        </w:rPr>
        <w:t>https://www.bing.com/search?q=Cuantos%20lotes%20industriales%20tiene%20el%20Parque%20industrial%20Tecnopolo%202%20Aguascalientes&amp;qs=n&amp;form=QBRE&amp;sp=-1&amp;lq=0&amp;pq=cuantos%20lotes%20industriales%20tiene%20el%20parque%20industrial%20tecnopolo%20%20aguascalientes&amp;sc=12-79&amp;sk=&amp;cvid=9BC33999317F4277922CFE828FABAD9A</w:t>
      </w:r>
    </w:p>
    <w:p w14:paraId="78C9C88C" w14:textId="44D6BB18" w:rsid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Vesta</w:t>
      </w:r>
      <w:r w:rsidR="001807BE">
        <w:rPr>
          <w:rFonts w:ascii="Roboto Thin" w:hAnsi="Roboto Thin"/>
          <w:sz w:val="24"/>
          <w:szCs w:val="24"/>
        </w:rPr>
        <w:t xml:space="preserve">: 17 hectáreas. Más información </w:t>
      </w:r>
      <w:hyperlink r:id="rId16" w:history="1"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>vesta.com.mx/detalle-parque/</w:t>
        </w:r>
        <w:proofErr w:type="spellStart"/>
        <w:r w:rsidR="001807BE" w:rsidRPr="001807BE">
          <w:rPr>
            <w:rStyle w:val="Hipervnculo"/>
            <w:rFonts w:ascii="Roboto Thin" w:hAnsi="Roboto Thin"/>
            <w:sz w:val="24"/>
            <w:szCs w:val="24"/>
          </w:rPr>
          <w:t>dsp-mtf-iii</w:t>
        </w:r>
        <w:proofErr w:type="spellEnd"/>
      </w:hyperlink>
    </w:p>
    <w:p w14:paraId="006EE99B" w14:textId="77777777" w:rsid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5D07149D" w14:textId="77777777" w:rsid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0F56A746" w14:textId="77777777" w:rsidR="00B75B80" w:rsidRP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3C7E13F2" w14:textId="77777777" w:rsidR="00551360" w:rsidRPr="00B75B80" w:rsidRDefault="00551360" w:rsidP="00551360">
      <w:pPr>
        <w:shd w:val="clear" w:color="auto" w:fill="FFFFFF"/>
        <w:spacing w:after="0" w:line="312" w:lineRule="atLeast"/>
        <w:jc w:val="both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Calvillo</w:t>
      </w:r>
    </w:p>
    <w:p w14:paraId="66FB0BD2" w14:textId="77777777" w:rsidR="00551360" w:rsidRPr="00B75B80" w:rsidRDefault="00551360" w:rsidP="00B75B80">
      <w:pPr>
        <w:spacing w:after="0"/>
        <w:ind w:left="720"/>
        <w:rPr>
          <w:rFonts w:ascii="Roboto Thin" w:hAnsi="Roboto Thin"/>
          <w:sz w:val="24"/>
          <w:szCs w:val="24"/>
        </w:rPr>
      </w:pPr>
    </w:p>
    <w:p w14:paraId="5C2EFD90" w14:textId="77777777" w:rsidR="00551360" w:rsidRPr="00B75B80" w:rsidRDefault="00551360" w:rsidP="00B75B80">
      <w:pPr>
        <w:numPr>
          <w:ilvl w:val="0"/>
          <w:numId w:val="2"/>
        </w:numPr>
        <w:spacing w:after="0"/>
        <w:rPr>
          <w:rFonts w:ascii="Roboto Thin" w:hAnsi="Roboto Thin"/>
          <w:sz w:val="24"/>
          <w:szCs w:val="24"/>
        </w:rPr>
      </w:pPr>
      <w:r w:rsidRPr="0055136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El Volcán – Parque Industrial</w:t>
      </w:r>
    </w:p>
    <w:p w14:paraId="0D2DA12E" w14:textId="3D1EA865" w:rsidR="00551360" w:rsidRPr="00B75B80" w:rsidRDefault="00551360" w:rsidP="00B75B80">
      <w:pPr>
        <w:numPr>
          <w:ilvl w:val="0"/>
          <w:numId w:val="2"/>
        </w:numPr>
        <w:spacing w:after="0"/>
        <w:rPr>
          <w:rFonts w:ascii="Roboto Thin" w:hAnsi="Roboto Thin"/>
          <w:sz w:val="24"/>
          <w:szCs w:val="24"/>
        </w:rPr>
      </w:pPr>
      <w:r w:rsidRPr="0055136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de Calvillo (PICA)</w:t>
      </w:r>
    </w:p>
    <w:p w14:paraId="2D2ED471" w14:textId="77777777" w:rsidR="00B75B80" w:rsidRPr="00B75B80" w:rsidRDefault="00B75B80" w:rsidP="00B75B80">
      <w:pPr>
        <w:spacing w:after="0"/>
        <w:ind w:left="720"/>
        <w:rPr>
          <w:rFonts w:ascii="Roboto Thin" w:hAnsi="Roboto Thin"/>
          <w:sz w:val="24"/>
          <w:szCs w:val="24"/>
        </w:rPr>
      </w:pPr>
    </w:p>
    <w:p w14:paraId="503F35C5" w14:textId="77777777" w:rsidR="00B75B80" w:rsidRPr="00B75B80" w:rsidRDefault="0055136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El Llano</w:t>
      </w:r>
    </w:p>
    <w:p w14:paraId="784EBCA2" w14:textId="77777777" w:rsidR="00B75B80" w:rsidRPr="00B75B80" w:rsidRDefault="00B75B8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2FB91CC7" w14:textId="4BBE7E16" w:rsidR="0055136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de El Llano (PILL)</w:t>
      </w:r>
    </w:p>
    <w:p w14:paraId="5A5CC706" w14:textId="77777777" w:rsidR="00B75B80" w:rsidRPr="00B75B80" w:rsidRDefault="00B75B80" w:rsidP="00B75B80">
      <w:pPr>
        <w:pStyle w:val="Prrafodelista"/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2BD223BD" w14:textId="77777777" w:rsidR="00B75B80" w:rsidRPr="00B75B80" w:rsidRDefault="0055136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Jesús María</w:t>
      </w:r>
    </w:p>
    <w:p w14:paraId="514B5600" w14:textId="77777777" w:rsidR="00B75B80" w:rsidRPr="00B75B80" w:rsidRDefault="00B75B8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1D7D1BFD" w14:textId="77777777" w:rsidR="00B75B8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Chichimeco (PICH)</w:t>
      </w:r>
    </w:p>
    <w:p w14:paraId="17DAAA1B" w14:textId="67D46B91" w:rsidR="00B75B8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Santa Fe </w:t>
      </w:r>
      <w:proofErr w:type="spellStart"/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Tecnopark</w:t>
      </w:r>
      <w:proofErr w:type="spellEnd"/>
    </w:p>
    <w:p w14:paraId="4BE3284E" w14:textId="77777777" w:rsidR="00B75B80" w:rsidRPr="00B75B80" w:rsidRDefault="00551360" w:rsidP="00B75B80">
      <w:p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lastRenderedPageBreak/>
        <w:t>San Francisco de los Romo</w:t>
      </w:r>
    </w:p>
    <w:p w14:paraId="20B0F754" w14:textId="77777777" w:rsidR="00B75B80" w:rsidRPr="00B75B80" w:rsidRDefault="00551360" w:rsidP="00B75B8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San Francisco 1 (PISF)</w:t>
      </w:r>
    </w:p>
    <w:p w14:paraId="385C0094" w14:textId="185AC982" w:rsidR="00551360" w:rsidRPr="00B75B80" w:rsidRDefault="00551360" w:rsidP="00B75B8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San Francisco IV</w:t>
      </w:r>
    </w:p>
    <w:p w14:paraId="1090367F" w14:textId="77777777" w:rsidR="00551360" w:rsidRPr="00B75B80" w:rsidRDefault="00551360" w:rsidP="00B75B80">
      <w:pPr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Dos nuevos Parques Industriales</w:t>
      </w:r>
    </w:p>
    <w:p w14:paraId="07876E99" w14:textId="5BCFCC2B" w:rsidR="00551360" w:rsidRPr="00B75B80" w:rsidRDefault="00B75B80" w:rsidP="00B75B80">
      <w:pPr>
        <w:spacing w:before="100" w:beforeAutospacing="1" w:after="100" w:afterAutospacing="1" w:line="240" w:lineRule="auto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En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octubre del año pasado, se dio a conocer la construcción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Alea Parka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, un Parque Industrial que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podrá albergar a 40 empresas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de diversos sectores y que se ubicará en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un espacio de 65 hectáreas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en las inmediaciones de la carretera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45 norte, en el municipio de San Francisco de los Romo.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Para esta obra, se contempla una inversión de 24 millones de dólares (470 millones de pesos) para ofrecer infraestructura para compañías de la manufactura avanzada, industria aeroespacial, electrónica, industria 4.0 y logística.</w:t>
      </w:r>
    </w:p>
    <w:p w14:paraId="71AA897E" w14:textId="77777777" w:rsidR="00551360" w:rsidRPr="00B75B80" w:rsidRDefault="00551360" w:rsidP="00B75B80">
      <w:pPr>
        <w:spacing w:before="100" w:beforeAutospacing="1" w:after="100" w:afterAutospacing="1" w:line="240" w:lineRule="auto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De igual manera, en enero del presente año, directivos de la empresa mexicana Lintel anunciaron la creación del </w:t>
      </w:r>
      <w:r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Parque Industrial San Marcos Valley</w:t>
      </w: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, con una inversión superior a los 1 mil 700 millones de pesos, con el objetivo de recibir empresas nacionales y extranjeras del sector tecnológico, automotriz, de logística y salud.</w:t>
      </w:r>
    </w:p>
    <w:p w14:paraId="66AB0630" w14:textId="77777777" w:rsidR="00551360" w:rsidRPr="00551360" w:rsidRDefault="00551360" w:rsidP="00B75B80"/>
    <w:sectPr w:rsidR="00551360" w:rsidRPr="00551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C58"/>
    <w:multiLevelType w:val="multilevel"/>
    <w:tmpl w:val="1866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22D4"/>
    <w:multiLevelType w:val="multilevel"/>
    <w:tmpl w:val="C6D2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D42DF"/>
    <w:multiLevelType w:val="multilevel"/>
    <w:tmpl w:val="6CE6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710CC"/>
    <w:multiLevelType w:val="multilevel"/>
    <w:tmpl w:val="7F32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F4BA6"/>
    <w:multiLevelType w:val="multilevel"/>
    <w:tmpl w:val="E66E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F6527"/>
    <w:multiLevelType w:val="multilevel"/>
    <w:tmpl w:val="920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277118">
    <w:abstractNumId w:val="3"/>
  </w:num>
  <w:num w:numId="2" w16cid:durableId="1348751519">
    <w:abstractNumId w:val="5"/>
  </w:num>
  <w:num w:numId="3" w16cid:durableId="385492032">
    <w:abstractNumId w:val="1"/>
  </w:num>
  <w:num w:numId="4" w16cid:durableId="2135638688">
    <w:abstractNumId w:val="4"/>
  </w:num>
  <w:num w:numId="5" w16cid:durableId="34088852">
    <w:abstractNumId w:val="2"/>
  </w:num>
  <w:num w:numId="6" w16cid:durableId="13408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60"/>
    <w:rsid w:val="000434A7"/>
    <w:rsid w:val="001807BE"/>
    <w:rsid w:val="00246980"/>
    <w:rsid w:val="003C7E63"/>
    <w:rsid w:val="0045301D"/>
    <w:rsid w:val="00551360"/>
    <w:rsid w:val="0079362D"/>
    <w:rsid w:val="007A7343"/>
    <w:rsid w:val="00A33102"/>
    <w:rsid w:val="00B75B80"/>
    <w:rsid w:val="00E726A6"/>
    <w:rsid w:val="00F46777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80C8"/>
  <w15:chartTrackingRefBased/>
  <w15:docId w15:val="{E92A2F52-B8E7-46A0-B673-693E855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1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1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5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13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3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13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3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3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3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3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13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1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1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1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13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3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3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erempresarial.com/altec-industrial-park-empresas-y-sectores-clave-en-aguascalientes/" TargetMode="External"/><Relationship Id="rId13" Type="http://schemas.openxmlformats.org/officeDocument/2006/relationships/hyperlink" Target="https://www.liderempresarial.com/piva-testigo-del-crecimiento-industrial-de-aguascalient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b.mx/se" TargetMode="External"/><Relationship Id="rId12" Type="http://schemas.openxmlformats.org/officeDocument/2006/relationships/hyperlink" Target="https://www.liderempresarial.com/julio-2025-aguascalientes-en-36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esta.com.mx/detalle-parque/dsp-mtf-ii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insa.net/Park/FINSA%20Aguascalientes" TargetMode="External"/><Relationship Id="rId5" Type="http://schemas.openxmlformats.org/officeDocument/2006/relationships/hyperlink" Target="https://propiedades.com/aguascalientes-aguascalientes/terrenos-industriales-venta" TargetMode="External"/><Relationship Id="rId15" Type="http://schemas.openxmlformats.org/officeDocument/2006/relationships/hyperlink" Target="https://www.liderempresarial.com/empresas-en-el-parque-industrial-tecnopolo-i/" TargetMode="External"/><Relationship Id="rId10" Type="http://schemas.openxmlformats.org/officeDocument/2006/relationships/hyperlink" Target="https://www.liderempresarial.com/empresas-en-el-douki-seisan-industrial-park-hogar-de-la-industria-automotriz-en-aguascalien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derempresarial.com/ciudad-industrial-de-aguascalientes-230-empresas-motor-de-la-economia-estatal/" TargetMode="External"/><Relationship Id="rId14" Type="http://schemas.openxmlformats.org/officeDocument/2006/relationships/hyperlink" Target="https://www.liderempresarial.com/empresas-del-parque-industrial-siglo-xxi-clave-para-el-desarrollo-en-aguascalien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2025-09-08T22:22:00Z</dcterms:created>
  <dcterms:modified xsi:type="dcterms:W3CDTF">2025-09-10T20:43:00Z</dcterms:modified>
</cp:coreProperties>
</file>