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6C32" w14:textId="0BAE4532" w:rsidR="00B103BB" w:rsidRPr="00F44D50" w:rsidRDefault="00B103BB" w:rsidP="00B103BB">
      <w:pPr>
        <w:rPr>
          <w:rFonts w:ascii="Roboto" w:hAnsi="Roboto"/>
          <w:b/>
          <w:bCs/>
          <w:sz w:val="32"/>
          <w:szCs w:val="32"/>
        </w:rPr>
      </w:pPr>
      <w:r w:rsidRPr="00F44D50">
        <w:rPr>
          <w:rFonts w:ascii="Roboto" w:hAnsi="Roboto"/>
          <w:b/>
          <w:bCs/>
          <w:sz w:val="32"/>
          <w:szCs w:val="32"/>
        </w:rPr>
        <w:t xml:space="preserve">Propuesta de Trabajo: </w:t>
      </w:r>
      <w:r w:rsidRPr="00F44D50">
        <w:rPr>
          <w:rFonts w:ascii="Roboto Th" w:hAnsi="Roboto Th"/>
          <w:sz w:val="32"/>
          <w:szCs w:val="32"/>
        </w:rPr>
        <w:t>Análisis de Clientes y Efectividad de Tratamientos en Oceánica</w:t>
      </w:r>
      <w:r w:rsidR="00F44D50">
        <w:rPr>
          <w:rFonts w:ascii="Roboto Th" w:hAnsi="Roboto Th"/>
          <w:sz w:val="32"/>
          <w:szCs w:val="32"/>
        </w:rPr>
        <w:br/>
      </w:r>
    </w:p>
    <w:p w14:paraId="2BAA9055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1. Introducción</w:t>
      </w:r>
    </w:p>
    <w:p w14:paraId="402FE129" w14:textId="77777777" w:rsid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Este documento presenta una propuesta de trabajo para </w:t>
      </w:r>
      <w:r w:rsidRPr="00F44D50">
        <w:rPr>
          <w:rFonts w:ascii="Roboto" w:hAnsi="Roboto"/>
          <w:b/>
          <w:bCs/>
          <w:sz w:val="24"/>
          <w:szCs w:val="24"/>
        </w:rPr>
        <w:t>analizar y segmentar a los clientes potenciales de Oceánica</w:t>
      </w:r>
      <w:r w:rsidRPr="00F44D50">
        <w:rPr>
          <w:rFonts w:ascii="Roboto Th" w:hAnsi="Roboto Th"/>
          <w:sz w:val="24"/>
          <w:szCs w:val="24"/>
        </w:rPr>
        <w:t xml:space="preserve">, con el fin de optimizar las estrategias de marketing y mejorar la efectividad de sus tratamientos de rehabilitación. </w:t>
      </w:r>
    </w:p>
    <w:p w14:paraId="496FE25F" w14:textId="4F43DE15" w:rsidR="00B103BB" w:rsidRP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A través del análisis de datos, se busca obtener insights clave sobre las características de los pacientes, </w:t>
      </w:r>
      <w:r w:rsidR="00283BB6">
        <w:rPr>
          <w:rFonts w:ascii="Roboto Th" w:hAnsi="Roboto Th"/>
          <w:sz w:val="24"/>
          <w:szCs w:val="24"/>
        </w:rPr>
        <w:t xml:space="preserve">las características de su tratamiento, </w:t>
      </w:r>
      <w:r w:rsidRPr="00F44D50">
        <w:rPr>
          <w:rFonts w:ascii="Roboto Th" w:hAnsi="Roboto Th"/>
          <w:sz w:val="24"/>
          <w:szCs w:val="24"/>
        </w:rPr>
        <w:t>la probabilidad de recaía y la correlación entre el nivel socioeconómico y las adicciones.</w:t>
      </w:r>
    </w:p>
    <w:p w14:paraId="644C3A04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2. Objetivos</w:t>
      </w:r>
    </w:p>
    <w:p w14:paraId="3BFA516F" w14:textId="77777777" w:rsidR="00B103BB" w:rsidRPr="00F44D50" w:rsidRDefault="00B103BB" w:rsidP="00B103BB">
      <w:pPr>
        <w:numPr>
          <w:ilvl w:val="0"/>
          <w:numId w:val="1"/>
        </w:numPr>
        <w:rPr>
          <w:rFonts w:ascii="Roboto Lt" w:hAnsi="Roboto Lt"/>
        </w:rPr>
      </w:pPr>
      <w:r w:rsidRPr="00F44D50">
        <w:rPr>
          <w:rFonts w:ascii="Roboto" w:hAnsi="Roboto"/>
          <w:b/>
          <w:bCs/>
        </w:rPr>
        <w:t>Definir el buyer persona:</w:t>
      </w:r>
      <w:r w:rsidRPr="00F44D50">
        <w:rPr>
          <w:rFonts w:ascii="Roboto Lt" w:hAnsi="Roboto Lt"/>
        </w:rPr>
        <w:t xml:space="preserve"> </w:t>
      </w:r>
      <w:r w:rsidRPr="00F44D50">
        <w:rPr>
          <w:rFonts w:ascii="Roboto Th" w:hAnsi="Roboto Th"/>
          <w:sz w:val="24"/>
          <w:szCs w:val="24"/>
        </w:rPr>
        <w:t>Crear perfiles detallados de clientes ideales basados en características sociodemográficas y psicológicas.</w:t>
      </w:r>
    </w:p>
    <w:p w14:paraId="0D12E785" w14:textId="77777777" w:rsidR="00B103BB" w:rsidRPr="00F44D50" w:rsidRDefault="00B103BB" w:rsidP="00B103BB">
      <w:pPr>
        <w:numPr>
          <w:ilvl w:val="0"/>
          <w:numId w:val="1"/>
        </w:numPr>
        <w:rPr>
          <w:rFonts w:ascii="Roboto Lt" w:hAnsi="Roboto Lt"/>
        </w:rPr>
      </w:pPr>
      <w:r w:rsidRPr="00F44D50">
        <w:rPr>
          <w:rFonts w:ascii="Roboto" w:hAnsi="Roboto"/>
          <w:b/>
          <w:bCs/>
        </w:rPr>
        <w:t xml:space="preserve">Análisis por región: </w:t>
      </w:r>
      <w:r w:rsidRPr="00F44D50">
        <w:rPr>
          <w:rFonts w:ascii="Roboto Th" w:hAnsi="Roboto Th"/>
          <w:sz w:val="24"/>
          <w:szCs w:val="24"/>
        </w:rPr>
        <w:t>Identificar ciudades con alto potencial de clientes y entender su contexto.</w:t>
      </w:r>
    </w:p>
    <w:p w14:paraId="294884C7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Efectividad del tratamiento:</w:t>
      </w:r>
      <w:r w:rsidRPr="00F44D50">
        <w:rPr>
          <w:rFonts w:ascii="Roboto Th" w:hAnsi="Roboto Th"/>
          <w:sz w:val="24"/>
          <w:szCs w:val="24"/>
        </w:rPr>
        <w:t xml:space="preserve"> Definir los factores que hacen que un paciente sea un caso de éxito.</w:t>
      </w:r>
    </w:p>
    <w:p w14:paraId="5E1A8741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Probabilidad de recaída:</w:t>
      </w:r>
      <w:r w:rsidRPr="00F44D50">
        <w:rPr>
          <w:rFonts w:ascii="Roboto Th" w:hAnsi="Roboto Th"/>
          <w:sz w:val="24"/>
          <w:szCs w:val="24"/>
        </w:rPr>
        <w:t xml:space="preserve"> Determinar las condiciones que aumentan el riesgo de recaída post-tratamiento.</w:t>
      </w:r>
    </w:p>
    <w:p w14:paraId="3AC3B4F6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Relación entre adicciones y nivel socioeconómico: </w:t>
      </w:r>
      <w:r w:rsidRPr="00F44D50">
        <w:rPr>
          <w:rFonts w:ascii="Roboto Th" w:hAnsi="Roboto Th"/>
          <w:sz w:val="24"/>
          <w:szCs w:val="24"/>
        </w:rPr>
        <w:t>Analizar las tendencias de consumo de drogas según el estrato social.</w:t>
      </w:r>
    </w:p>
    <w:p w14:paraId="01020DE0" w14:textId="099FBC36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Contexto general en México:</w:t>
      </w:r>
      <w:r w:rsidRPr="00F44D50">
        <w:rPr>
          <w:rFonts w:ascii="Roboto Th" w:hAnsi="Roboto Th"/>
          <w:sz w:val="24"/>
          <w:szCs w:val="24"/>
        </w:rPr>
        <w:t xml:space="preserve"> Obtener una visión macro del panorama de las adicciones en el país.</w:t>
      </w:r>
    </w:p>
    <w:p w14:paraId="46DAE8F2" w14:textId="7064BC8D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3. Planteamiento del </w:t>
      </w:r>
      <w:r w:rsidR="00F44D50">
        <w:rPr>
          <w:rFonts w:ascii="Roboto" w:hAnsi="Roboto"/>
          <w:b/>
          <w:bCs/>
          <w:sz w:val="24"/>
          <w:szCs w:val="24"/>
        </w:rPr>
        <w:t>p</w:t>
      </w:r>
      <w:r w:rsidRPr="00F44D50">
        <w:rPr>
          <w:rFonts w:ascii="Roboto" w:hAnsi="Roboto"/>
          <w:b/>
          <w:bCs/>
          <w:sz w:val="24"/>
          <w:szCs w:val="24"/>
        </w:rPr>
        <w:t>roblema</w:t>
      </w:r>
    </w:p>
    <w:p w14:paraId="572769F3" w14:textId="77777777" w:rsidR="00B103BB" w:rsidRP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Oceánica busca optimizar su captación de clientes y evaluar la efectividad de sus tratamientos de rehabilitación. Para ello, se deben </w:t>
      </w:r>
      <w:r w:rsidRPr="00F44D50">
        <w:rPr>
          <w:rFonts w:ascii="Roboto" w:hAnsi="Roboto"/>
          <w:b/>
          <w:bCs/>
          <w:sz w:val="24"/>
          <w:szCs w:val="24"/>
        </w:rPr>
        <w:t>responder las siguientes preguntas</w:t>
      </w:r>
      <w:r w:rsidRPr="00F44D50">
        <w:rPr>
          <w:rFonts w:ascii="Roboto Th" w:hAnsi="Roboto Th"/>
          <w:sz w:val="24"/>
          <w:szCs w:val="24"/>
        </w:rPr>
        <w:t>:</w:t>
      </w:r>
    </w:p>
    <w:p w14:paraId="1E187302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¿Quién es el cliente ideal y cómo se puede segmentar de manera efectiva?</w:t>
      </w:r>
    </w:p>
    <w:p w14:paraId="2B00E480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¿En qué ciudades se encuentran los clientes potenciales y cuál es su contexto?</w:t>
      </w:r>
    </w:p>
    <w:p w14:paraId="5C4AD4FF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¿Qué define un caso de éxito en el tratamiento?</w:t>
      </w:r>
    </w:p>
    <w:p w14:paraId="3DDA13F4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¿Cuáles son los factores que influyen en la recaída?</w:t>
      </w:r>
    </w:p>
    <w:p w14:paraId="31702948" w14:textId="56B37088" w:rsidR="00487D21" w:rsidRPr="00487D21" w:rsidRDefault="00B103BB" w:rsidP="00487D21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¿Existe una correlación entre el nivel socioeconómico y el tipo de adicción?</w:t>
      </w:r>
    </w:p>
    <w:p w14:paraId="0C45CD6F" w14:textId="233E70FA" w:rsidR="00B103BB" w:rsidRPr="00F44D50" w:rsidRDefault="00F44D50" w:rsidP="00B103BB">
      <w:pPr>
        <w:rPr>
          <w:rFonts w:ascii="Roboto" w:hAnsi="Roboto"/>
          <w:b/>
          <w:bCs/>
          <w:sz w:val="24"/>
          <w:szCs w:val="24"/>
        </w:rPr>
      </w:pPr>
      <w:r>
        <w:rPr>
          <w:b/>
          <w:bCs/>
        </w:rPr>
        <w:br w:type="page"/>
      </w:r>
      <w:r w:rsidR="00B103BB" w:rsidRPr="00F44D50">
        <w:rPr>
          <w:rFonts w:ascii="Roboto" w:hAnsi="Roboto"/>
          <w:b/>
          <w:bCs/>
          <w:sz w:val="24"/>
          <w:szCs w:val="24"/>
        </w:rPr>
        <w:lastRenderedPageBreak/>
        <w:t xml:space="preserve">4. Metodología de </w:t>
      </w:r>
      <w:r>
        <w:rPr>
          <w:rFonts w:ascii="Roboto" w:hAnsi="Roboto"/>
          <w:b/>
          <w:bCs/>
          <w:sz w:val="24"/>
          <w:szCs w:val="24"/>
        </w:rPr>
        <w:t>t</w:t>
      </w:r>
      <w:r w:rsidR="00B103BB" w:rsidRPr="00F44D50">
        <w:rPr>
          <w:rFonts w:ascii="Roboto" w:hAnsi="Roboto"/>
          <w:b/>
          <w:bCs/>
          <w:sz w:val="24"/>
          <w:szCs w:val="24"/>
        </w:rPr>
        <w:t>rabajo</w:t>
      </w:r>
    </w:p>
    <w:p w14:paraId="6CE6C0B6" w14:textId="3DB2C5F0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4.1 Recolección y </w:t>
      </w:r>
      <w:r w:rsidR="00F44D50">
        <w:rPr>
          <w:rFonts w:ascii="Roboto" w:hAnsi="Roboto"/>
          <w:b/>
          <w:bCs/>
          <w:sz w:val="24"/>
          <w:szCs w:val="24"/>
        </w:rPr>
        <w:t>a</w:t>
      </w:r>
      <w:r w:rsidRPr="00F44D50">
        <w:rPr>
          <w:rFonts w:ascii="Roboto" w:hAnsi="Roboto"/>
          <w:b/>
          <w:bCs/>
          <w:sz w:val="24"/>
          <w:szCs w:val="24"/>
        </w:rPr>
        <w:t xml:space="preserve">nálisis de </w:t>
      </w:r>
      <w:r w:rsidR="00F44D50">
        <w:rPr>
          <w:rFonts w:ascii="Roboto" w:hAnsi="Roboto"/>
          <w:b/>
          <w:bCs/>
          <w:sz w:val="24"/>
          <w:szCs w:val="24"/>
        </w:rPr>
        <w:t>d</w:t>
      </w:r>
      <w:r w:rsidRPr="00F44D50">
        <w:rPr>
          <w:rFonts w:ascii="Roboto" w:hAnsi="Roboto"/>
          <w:b/>
          <w:bCs/>
          <w:sz w:val="24"/>
          <w:szCs w:val="24"/>
        </w:rPr>
        <w:t>atos</w:t>
      </w:r>
    </w:p>
    <w:p w14:paraId="6B7BF875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Recopilación de bases de datos internas (historial de pacientes, tratamientos, recaídas, costos, etc.).</w:t>
      </w:r>
    </w:p>
    <w:p w14:paraId="0DF7818A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Integración con fuentes externas (INEGI, estudios de salud pública, bases de datos de adicciones en México).</w:t>
      </w:r>
    </w:p>
    <w:p w14:paraId="6B31474C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Limpieza y normalización de datos para garantizar su calidad.</w:t>
      </w:r>
    </w:p>
    <w:p w14:paraId="5C892957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Exploración de datos (EDA) para identificar patrones y tendencias.</w:t>
      </w:r>
    </w:p>
    <w:p w14:paraId="1503DCD4" w14:textId="431B2918" w:rsidR="00B103BB" w:rsidRPr="00B103BB" w:rsidRDefault="00B103BB" w:rsidP="00B103BB">
      <w:pPr>
        <w:rPr>
          <w:b/>
          <w:bCs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4.2 Segmentación de </w:t>
      </w:r>
      <w:r w:rsidR="00F44D50">
        <w:rPr>
          <w:rFonts w:ascii="Roboto" w:hAnsi="Roboto"/>
          <w:b/>
          <w:bCs/>
          <w:sz w:val="24"/>
          <w:szCs w:val="24"/>
        </w:rPr>
        <w:t>c</w:t>
      </w:r>
      <w:r w:rsidRPr="00F44D50">
        <w:rPr>
          <w:rFonts w:ascii="Roboto" w:hAnsi="Roboto"/>
          <w:b/>
          <w:bCs/>
          <w:sz w:val="24"/>
          <w:szCs w:val="24"/>
        </w:rPr>
        <w:t>lientes</w:t>
      </w:r>
    </w:p>
    <w:p w14:paraId="503B6BE9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Análisis de </w:t>
      </w:r>
      <w:r w:rsidRPr="00F44D50">
        <w:rPr>
          <w:rFonts w:ascii="Roboto" w:hAnsi="Roboto"/>
          <w:b/>
          <w:bCs/>
          <w:sz w:val="24"/>
          <w:szCs w:val="24"/>
        </w:rPr>
        <w:t>clustering para agrupar clientes</w:t>
      </w:r>
      <w:r w:rsidRPr="00F44D50">
        <w:rPr>
          <w:rFonts w:ascii="Roboto Th" w:hAnsi="Roboto Th"/>
          <w:sz w:val="24"/>
          <w:szCs w:val="24"/>
        </w:rPr>
        <w:t xml:space="preserve"> en segmentos específicos.</w:t>
      </w:r>
    </w:p>
    <w:p w14:paraId="12A79AA5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Uso de modelos de </w:t>
      </w:r>
      <w:r w:rsidRPr="00F44D50">
        <w:rPr>
          <w:rFonts w:ascii="Roboto" w:hAnsi="Roboto"/>
          <w:b/>
          <w:bCs/>
          <w:sz w:val="24"/>
          <w:szCs w:val="24"/>
        </w:rPr>
        <w:t>Machine Learning</w:t>
      </w:r>
      <w:r w:rsidRPr="00F44D50">
        <w:rPr>
          <w:rFonts w:ascii="Roboto Th" w:hAnsi="Roboto Th"/>
          <w:sz w:val="24"/>
          <w:szCs w:val="24"/>
        </w:rPr>
        <w:t xml:space="preserve"> </w:t>
      </w:r>
      <w:r w:rsidRPr="00F44D50">
        <w:rPr>
          <w:rFonts w:ascii="Roboto" w:hAnsi="Roboto"/>
          <w:b/>
          <w:bCs/>
          <w:sz w:val="24"/>
          <w:szCs w:val="24"/>
        </w:rPr>
        <w:t>para predicción</w:t>
      </w:r>
      <w:r w:rsidRPr="00F44D50">
        <w:rPr>
          <w:rFonts w:ascii="Roboto Th" w:hAnsi="Roboto Th"/>
          <w:sz w:val="24"/>
          <w:szCs w:val="24"/>
        </w:rPr>
        <w:t xml:space="preserve"> de perfiles.</w:t>
      </w:r>
    </w:p>
    <w:p w14:paraId="42E46CFB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Creación de buyer personas</w:t>
      </w:r>
      <w:r w:rsidRPr="00F44D50">
        <w:rPr>
          <w:rFonts w:ascii="Roboto Th" w:hAnsi="Roboto Th"/>
          <w:sz w:val="24"/>
          <w:szCs w:val="24"/>
        </w:rPr>
        <w:t xml:space="preserve"> basados en datos reales.</w:t>
      </w:r>
    </w:p>
    <w:p w14:paraId="5035A622" w14:textId="3771F29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4.3 Análisis </w:t>
      </w:r>
      <w:r w:rsidR="00F44D50">
        <w:rPr>
          <w:rFonts w:ascii="Roboto" w:hAnsi="Roboto"/>
          <w:b/>
          <w:bCs/>
          <w:sz w:val="24"/>
          <w:szCs w:val="24"/>
        </w:rPr>
        <w:t>g</w:t>
      </w:r>
      <w:r w:rsidRPr="00F44D50">
        <w:rPr>
          <w:rFonts w:ascii="Roboto" w:hAnsi="Roboto"/>
          <w:b/>
          <w:bCs/>
          <w:sz w:val="24"/>
          <w:szCs w:val="24"/>
        </w:rPr>
        <w:t xml:space="preserve">eoespacial y </w:t>
      </w:r>
      <w:r w:rsidR="00F44D50">
        <w:rPr>
          <w:rFonts w:ascii="Roboto" w:hAnsi="Roboto"/>
          <w:b/>
          <w:bCs/>
          <w:sz w:val="24"/>
          <w:szCs w:val="24"/>
        </w:rPr>
        <w:t>c</w:t>
      </w:r>
      <w:r w:rsidRPr="00F44D50">
        <w:rPr>
          <w:rFonts w:ascii="Roboto" w:hAnsi="Roboto"/>
          <w:b/>
          <w:bCs/>
          <w:sz w:val="24"/>
          <w:szCs w:val="24"/>
        </w:rPr>
        <w:t>ontextual</w:t>
      </w:r>
    </w:p>
    <w:p w14:paraId="35335519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regiones con mayor cantidad de clientes potenciales.</w:t>
      </w:r>
    </w:p>
    <w:p w14:paraId="0D546565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contexto económico y social en cada región.</w:t>
      </w:r>
    </w:p>
    <w:p w14:paraId="79C287D7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Evaluación de factores que pueden influir en la demanda de tratamientos.</w:t>
      </w:r>
    </w:p>
    <w:p w14:paraId="36E22D21" w14:textId="0C7B1191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4.4 Evaluación de la </w:t>
      </w:r>
      <w:r w:rsidR="00F44D50">
        <w:rPr>
          <w:rFonts w:ascii="Roboto" w:hAnsi="Roboto"/>
          <w:b/>
          <w:bCs/>
          <w:sz w:val="24"/>
          <w:szCs w:val="24"/>
        </w:rPr>
        <w:t>e</w:t>
      </w:r>
      <w:r w:rsidRPr="00F44D50">
        <w:rPr>
          <w:rFonts w:ascii="Roboto" w:hAnsi="Roboto"/>
          <w:b/>
          <w:bCs/>
          <w:sz w:val="24"/>
          <w:szCs w:val="24"/>
        </w:rPr>
        <w:t xml:space="preserve">fectividad del </w:t>
      </w:r>
      <w:r w:rsidR="00F44D50">
        <w:rPr>
          <w:rFonts w:ascii="Roboto" w:hAnsi="Roboto"/>
          <w:b/>
          <w:bCs/>
          <w:sz w:val="24"/>
          <w:szCs w:val="24"/>
        </w:rPr>
        <w:t>t</w:t>
      </w:r>
      <w:r w:rsidRPr="00F44D50">
        <w:rPr>
          <w:rFonts w:ascii="Roboto" w:hAnsi="Roboto"/>
          <w:b/>
          <w:bCs/>
          <w:sz w:val="24"/>
          <w:szCs w:val="24"/>
        </w:rPr>
        <w:t>ratamiento</w:t>
      </w:r>
    </w:p>
    <w:p w14:paraId="1DEA25BB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Definición de KPI’s para medir el éxito del tratamiento.</w:t>
      </w:r>
    </w:p>
    <w:p w14:paraId="3AB62923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los factores que contribuyen a una rehabilitación exitosa.</w:t>
      </w:r>
    </w:p>
    <w:p w14:paraId="7954F203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Comparación entre pacientes que lograron rehabilitarse y los que recayeron.</w:t>
      </w:r>
    </w:p>
    <w:p w14:paraId="4AD5562C" w14:textId="330C00FD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4.5 Modelado de </w:t>
      </w:r>
      <w:r w:rsidR="00F44D50">
        <w:rPr>
          <w:rFonts w:ascii="Roboto" w:hAnsi="Roboto"/>
          <w:b/>
          <w:bCs/>
          <w:sz w:val="24"/>
          <w:szCs w:val="24"/>
        </w:rPr>
        <w:t>p</w:t>
      </w:r>
      <w:r w:rsidRPr="00F44D50">
        <w:rPr>
          <w:rFonts w:ascii="Roboto" w:hAnsi="Roboto"/>
          <w:b/>
          <w:bCs/>
          <w:sz w:val="24"/>
          <w:szCs w:val="24"/>
        </w:rPr>
        <w:t xml:space="preserve">robabilidad de </w:t>
      </w:r>
      <w:r w:rsidR="00F44D50">
        <w:rPr>
          <w:rFonts w:ascii="Roboto" w:hAnsi="Roboto"/>
          <w:b/>
          <w:bCs/>
          <w:sz w:val="24"/>
          <w:szCs w:val="24"/>
        </w:rPr>
        <w:t>r</w:t>
      </w:r>
      <w:r w:rsidRPr="00F44D50">
        <w:rPr>
          <w:rFonts w:ascii="Roboto" w:hAnsi="Roboto"/>
          <w:b/>
          <w:bCs/>
          <w:sz w:val="24"/>
          <w:szCs w:val="24"/>
        </w:rPr>
        <w:t>ecaída</w:t>
      </w:r>
    </w:p>
    <w:p w14:paraId="7557C433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Uso de modelos predictivos para </w:t>
      </w:r>
      <w:r w:rsidRPr="00F44D50">
        <w:rPr>
          <w:rFonts w:ascii="Roboto" w:hAnsi="Roboto"/>
          <w:b/>
          <w:bCs/>
          <w:sz w:val="24"/>
          <w:szCs w:val="24"/>
        </w:rPr>
        <w:t>estimar la probabilidad de recaída</w:t>
      </w:r>
      <w:r w:rsidRPr="00F44D50">
        <w:rPr>
          <w:rFonts w:ascii="Roboto Th" w:hAnsi="Roboto Th"/>
          <w:sz w:val="24"/>
          <w:szCs w:val="24"/>
        </w:rPr>
        <w:t>.</w:t>
      </w:r>
    </w:p>
    <w:p w14:paraId="430EE026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factores de riesgo y patrones en los pacientes.</w:t>
      </w:r>
    </w:p>
    <w:p w14:paraId="2CB9E2F4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Generación de recomendaciones para reducir la tasa de recaída.</w:t>
      </w:r>
    </w:p>
    <w:p w14:paraId="7244799D" w14:textId="5BCEA31E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4.6 Relación entre </w:t>
      </w:r>
      <w:r w:rsidR="00F44D50">
        <w:rPr>
          <w:rFonts w:ascii="Roboto" w:hAnsi="Roboto"/>
          <w:b/>
          <w:bCs/>
          <w:sz w:val="24"/>
          <w:szCs w:val="24"/>
        </w:rPr>
        <w:t>a</w:t>
      </w:r>
      <w:r w:rsidRPr="00F44D50">
        <w:rPr>
          <w:rFonts w:ascii="Roboto" w:hAnsi="Roboto"/>
          <w:b/>
          <w:bCs/>
          <w:sz w:val="24"/>
          <w:szCs w:val="24"/>
        </w:rPr>
        <w:t xml:space="preserve">dicciones y </w:t>
      </w:r>
      <w:r w:rsidR="00F44D50">
        <w:rPr>
          <w:rFonts w:ascii="Roboto" w:hAnsi="Roboto"/>
          <w:b/>
          <w:bCs/>
          <w:sz w:val="24"/>
          <w:szCs w:val="24"/>
        </w:rPr>
        <w:t>n</w:t>
      </w:r>
      <w:r w:rsidRPr="00F44D50">
        <w:rPr>
          <w:rFonts w:ascii="Roboto" w:hAnsi="Roboto"/>
          <w:b/>
          <w:bCs/>
          <w:sz w:val="24"/>
          <w:szCs w:val="24"/>
        </w:rPr>
        <w:t xml:space="preserve">ivel </w:t>
      </w:r>
      <w:r w:rsidR="00F44D50">
        <w:rPr>
          <w:rFonts w:ascii="Roboto" w:hAnsi="Roboto"/>
          <w:b/>
          <w:bCs/>
          <w:sz w:val="24"/>
          <w:szCs w:val="24"/>
        </w:rPr>
        <w:t>s</w:t>
      </w:r>
      <w:r w:rsidRPr="00F44D50">
        <w:rPr>
          <w:rFonts w:ascii="Roboto" w:hAnsi="Roboto"/>
          <w:b/>
          <w:bCs/>
          <w:sz w:val="24"/>
          <w:szCs w:val="24"/>
        </w:rPr>
        <w:t>ocioeconómico</w:t>
      </w:r>
    </w:p>
    <w:p w14:paraId="47FA671C" w14:textId="77777777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correlación entre tipo de adicción y nivel socioeconómico.</w:t>
      </w:r>
    </w:p>
    <w:p w14:paraId="6C526660" w14:textId="77777777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Comparación con datos nacionales y tendencias internacionales.</w:t>
      </w:r>
    </w:p>
    <w:p w14:paraId="302E5C79" w14:textId="5A09A7BE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patrones de consumo según estrato social.</w:t>
      </w:r>
      <w:r w:rsidR="00F44D50">
        <w:rPr>
          <w:rFonts w:ascii="Roboto Th" w:hAnsi="Roboto Th"/>
          <w:sz w:val="24"/>
          <w:szCs w:val="24"/>
        </w:rPr>
        <w:br/>
      </w:r>
    </w:p>
    <w:p w14:paraId="7D9E6180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lastRenderedPageBreak/>
        <w:t>5. Entregables</w:t>
      </w:r>
    </w:p>
    <w:p w14:paraId="400F59A5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Informe de segmentación de clientes</w:t>
      </w:r>
      <w:r w:rsidRPr="00B103BB">
        <w:t xml:space="preserve"> </w:t>
      </w:r>
      <w:r w:rsidRPr="00F44D50">
        <w:rPr>
          <w:rFonts w:ascii="Roboto Th" w:hAnsi="Roboto Th"/>
          <w:sz w:val="24"/>
          <w:szCs w:val="24"/>
        </w:rPr>
        <w:t>con buyer personas y perfiles detallados.</w:t>
      </w:r>
    </w:p>
    <w:p w14:paraId="27EEE962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Mapa de ciudades potenciales con</w:t>
      </w:r>
      <w:r w:rsidRPr="00F44D50">
        <w:rPr>
          <w:rFonts w:ascii="Roboto Th" w:hAnsi="Roboto Th"/>
          <w:sz w:val="24"/>
          <w:szCs w:val="24"/>
        </w:rPr>
        <w:t xml:space="preserve"> contexto económico y social.</w:t>
      </w:r>
    </w:p>
    <w:p w14:paraId="137C114C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Modelo de efectividad del tratamiento</w:t>
      </w:r>
      <w:r w:rsidRPr="00B103BB">
        <w:t xml:space="preserve"> </w:t>
      </w:r>
      <w:r w:rsidRPr="00F44D50">
        <w:rPr>
          <w:rFonts w:ascii="Roboto Th" w:hAnsi="Roboto Th"/>
          <w:sz w:val="24"/>
          <w:szCs w:val="24"/>
        </w:rPr>
        <w:t>con indicadores de éxito.</w:t>
      </w:r>
    </w:p>
    <w:p w14:paraId="19B04908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Modelo de probabilidad de recaída con</w:t>
      </w:r>
      <w:r w:rsidRPr="00F44D50">
        <w:rPr>
          <w:rFonts w:ascii="Roboto Th" w:hAnsi="Roboto Th"/>
          <w:sz w:val="24"/>
          <w:szCs w:val="24"/>
        </w:rPr>
        <w:t xml:space="preserve"> identificación de factores de riesgo.</w:t>
      </w:r>
    </w:p>
    <w:p w14:paraId="1AEE8922" w14:textId="557CDBBD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Reporte sobre adicciones y nivel socioeconómico en</w:t>
      </w:r>
      <w:r w:rsidRPr="00F44D50">
        <w:rPr>
          <w:rFonts w:ascii="Roboto Th" w:hAnsi="Roboto Th"/>
          <w:sz w:val="24"/>
          <w:szCs w:val="24"/>
        </w:rPr>
        <w:t xml:space="preserve"> México.</w:t>
      </w:r>
      <w:r w:rsidR="00F44D50">
        <w:rPr>
          <w:rFonts w:ascii="Roboto Th" w:hAnsi="Roboto Th"/>
          <w:sz w:val="24"/>
          <w:szCs w:val="24"/>
        </w:rPr>
        <w:br/>
      </w:r>
    </w:p>
    <w:p w14:paraId="4C0F8CEE" w14:textId="2956D985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6. Cronograma </w:t>
      </w:r>
      <w:r w:rsidR="00F44D50">
        <w:rPr>
          <w:rFonts w:ascii="Roboto" w:hAnsi="Roboto"/>
          <w:b/>
          <w:bCs/>
          <w:sz w:val="24"/>
          <w:szCs w:val="24"/>
        </w:rPr>
        <w:t>e</w:t>
      </w:r>
      <w:r w:rsidRPr="00F44D50">
        <w:rPr>
          <w:rFonts w:ascii="Roboto" w:hAnsi="Roboto"/>
          <w:b/>
          <w:bCs/>
          <w:sz w:val="24"/>
          <w:szCs w:val="24"/>
        </w:rPr>
        <w:t>stimado</w:t>
      </w:r>
    </w:p>
    <w:p w14:paraId="0B9E6D6A" w14:textId="6BD034BE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>Semana 1:</w:t>
      </w:r>
      <w:r w:rsidRPr="00B103BB">
        <w:t xml:space="preserve"> </w:t>
      </w:r>
      <w:r w:rsidRPr="00F44D50">
        <w:rPr>
          <w:rFonts w:ascii="Roboto Th" w:hAnsi="Roboto Th"/>
        </w:rPr>
        <w:t>Recolección y limpieza de datos.</w:t>
      </w:r>
    </w:p>
    <w:p w14:paraId="57D84503" w14:textId="4ABBEB28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>Semana 2-3:</w:t>
      </w:r>
      <w:r w:rsidRPr="00B103BB">
        <w:t xml:space="preserve"> </w:t>
      </w:r>
      <w:r w:rsidRPr="00F44D50">
        <w:rPr>
          <w:rFonts w:ascii="Roboto Th" w:hAnsi="Roboto Th"/>
        </w:rPr>
        <w:t>Segmentación de clientes y creación de buyer personas.</w:t>
      </w:r>
    </w:p>
    <w:p w14:paraId="1EDC6533" w14:textId="7C758486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4: </w:t>
      </w:r>
      <w:r w:rsidRPr="00F44D50">
        <w:rPr>
          <w:rFonts w:ascii="Roboto Th" w:hAnsi="Roboto Th"/>
        </w:rPr>
        <w:t>Análisis geoespacial y definición de ciudades clave.</w:t>
      </w:r>
    </w:p>
    <w:p w14:paraId="08231898" w14:textId="5695CFD4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5: </w:t>
      </w:r>
      <w:r w:rsidRPr="00F44D50">
        <w:rPr>
          <w:rFonts w:ascii="Roboto Th" w:hAnsi="Roboto Th"/>
        </w:rPr>
        <w:t>Modelado de efectividad del tratamiento y probabilidad de recaída.</w:t>
      </w:r>
    </w:p>
    <w:p w14:paraId="45732223" w14:textId="200D31CD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6-7: </w:t>
      </w:r>
      <w:r w:rsidRPr="00F44D50">
        <w:rPr>
          <w:rFonts w:ascii="Roboto Th" w:hAnsi="Roboto Th"/>
        </w:rPr>
        <w:t>Análisis de adicciones por nivel socioeconómico.</w:t>
      </w:r>
    </w:p>
    <w:p w14:paraId="6CF164EA" w14:textId="3206C278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8: </w:t>
      </w:r>
      <w:r w:rsidRPr="00F44D50">
        <w:rPr>
          <w:rFonts w:ascii="Roboto Th" w:hAnsi="Roboto Th"/>
        </w:rPr>
        <w:t>Generación de reportes y recomendaciones.</w:t>
      </w:r>
      <w:r w:rsidR="00F44D50">
        <w:rPr>
          <w:rFonts w:ascii="Roboto Th" w:hAnsi="Roboto Th"/>
        </w:rPr>
        <w:br/>
      </w:r>
    </w:p>
    <w:p w14:paraId="03B95ACD" w14:textId="28E2F574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7. Recursos </w:t>
      </w:r>
      <w:r w:rsidR="00283BB6">
        <w:rPr>
          <w:rFonts w:ascii="Roboto" w:hAnsi="Roboto"/>
          <w:b/>
          <w:bCs/>
          <w:sz w:val="24"/>
          <w:szCs w:val="24"/>
        </w:rPr>
        <w:t>n</w:t>
      </w:r>
      <w:r w:rsidRPr="00F44D50">
        <w:rPr>
          <w:rFonts w:ascii="Roboto" w:hAnsi="Roboto"/>
          <w:b/>
          <w:bCs/>
          <w:sz w:val="24"/>
          <w:szCs w:val="24"/>
        </w:rPr>
        <w:t>ecesarios</w:t>
      </w:r>
    </w:p>
    <w:p w14:paraId="78DD0C43" w14:textId="7DC15BDB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t>Acceso a bases de datos</w:t>
      </w:r>
      <w:r w:rsidR="00F44D50">
        <w:rPr>
          <w:rFonts w:ascii="Roboto Th" w:hAnsi="Roboto Th"/>
        </w:rPr>
        <w:t xml:space="preserve"> con información histórica</w:t>
      </w:r>
      <w:r w:rsidRPr="00F44D50">
        <w:rPr>
          <w:rFonts w:ascii="Roboto Th" w:hAnsi="Roboto Th"/>
        </w:rPr>
        <w:t xml:space="preserve"> internas de pacientes y tratamientos</w:t>
      </w:r>
      <w:r w:rsidR="00283BB6">
        <w:rPr>
          <w:rFonts w:ascii="Roboto Th" w:hAnsi="Roboto Th"/>
        </w:rPr>
        <w:t>, así como de procesos y equipo de involucrado.</w:t>
      </w:r>
    </w:p>
    <w:p w14:paraId="532C6378" w14:textId="77777777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t>Información pública de INEGI, CONADIC, y otros estudios.</w:t>
      </w:r>
    </w:p>
    <w:p w14:paraId="7AD9793B" w14:textId="77777777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t>Coordinación con equipos internos para validación de resultados.</w:t>
      </w:r>
    </w:p>
    <w:p w14:paraId="040CCFC9" w14:textId="77777777" w:rsidR="00B103BB" w:rsidRPr="00283BB6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283BB6">
        <w:rPr>
          <w:rFonts w:ascii="Roboto" w:hAnsi="Roboto"/>
          <w:b/>
          <w:bCs/>
          <w:sz w:val="24"/>
          <w:szCs w:val="24"/>
        </w:rPr>
        <w:t>8. Conclusión</w:t>
      </w:r>
    </w:p>
    <w:p w14:paraId="7A8C1587" w14:textId="77777777" w:rsidR="00B103BB" w:rsidRPr="00283BB6" w:rsidRDefault="00B103BB" w:rsidP="00B103BB">
      <w:pPr>
        <w:rPr>
          <w:rFonts w:ascii="Roboto Th" w:hAnsi="Roboto Th"/>
        </w:rPr>
      </w:pPr>
      <w:r w:rsidRPr="00283BB6">
        <w:rPr>
          <w:rFonts w:ascii="Roboto Th" w:hAnsi="Roboto Th"/>
        </w:rPr>
        <w:t>Este proyecto permitirá a Oceánica optimizar su captación de clientes, mejorar la efectividad de sus tratamientos y comprender mejor los factores que influyen en la rehabilitación y recaída. Con base en estos resultados, se podrán diseñar estrategias más efectivas para la expansión y operación del centro de rehabilitación.</w:t>
      </w:r>
    </w:p>
    <w:p w14:paraId="55792F1B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C19"/>
    <w:multiLevelType w:val="multilevel"/>
    <w:tmpl w:val="E3D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DE2"/>
    <w:multiLevelType w:val="multilevel"/>
    <w:tmpl w:val="5C1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049"/>
    <w:multiLevelType w:val="multilevel"/>
    <w:tmpl w:val="7B2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63F"/>
    <w:multiLevelType w:val="multilevel"/>
    <w:tmpl w:val="250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505B"/>
    <w:multiLevelType w:val="multilevel"/>
    <w:tmpl w:val="CE0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7D8D"/>
    <w:multiLevelType w:val="multilevel"/>
    <w:tmpl w:val="AE4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86933"/>
    <w:multiLevelType w:val="multilevel"/>
    <w:tmpl w:val="27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7514E"/>
    <w:multiLevelType w:val="multilevel"/>
    <w:tmpl w:val="B80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84BD3"/>
    <w:multiLevelType w:val="multilevel"/>
    <w:tmpl w:val="292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6F05"/>
    <w:multiLevelType w:val="multilevel"/>
    <w:tmpl w:val="B74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4281"/>
    <w:multiLevelType w:val="multilevel"/>
    <w:tmpl w:val="448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9597">
    <w:abstractNumId w:val="6"/>
  </w:num>
  <w:num w:numId="2" w16cid:durableId="709064335">
    <w:abstractNumId w:val="10"/>
  </w:num>
  <w:num w:numId="3" w16cid:durableId="596325687">
    <w:abstractNumId w:val="2"/>
  </w:num>
  <w:num w:numId="4" w16cid:durableId="1164006088">
    <w:abstractNumId w:val="5"/>
  </w:num>
  <w:num w:numId="5" w16cid:durableId="1717507672">
    <w:abstractNumId w:val="0"/>
  </w:num>
  <w:num w:numId="6" w16cid:durableId="1368069384">
    <w:abstractNumId w:val="9"/>
  </w:num>
  <w:num w:numId="7" w16cid:durableId="1705980154">
    <w:abstractNumId w:val="1"/>
  </w:num>
  <w:num w:numId="8" w16cid:durableId="423116058">
    <w:abstractNumId w:val="3"/>
  </w:num>
  <w:num w:numId="9" w16cid:durableId="1049643775">
    <w:abstractNumId w:val="8"/>
  </w:num>
  <w:num w:numId="10" w16cid:durableId="531114107">
    <w:abstractNumId w:val="7"/>
  </w:num>
  <w:num w:numId="11" w16cid:durableId="846748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B"/>
    <w:rsid w:val="000434A7"/>
    <w:rsid w:val="001A1D0B"/>
    <w:rsid w:val="00283BB6"/>
    <w:rsid w:val="0045301D"/>
    <w:rsid w:val="00487D21"/>
    <w:rsid w:val="00B103BB"/>
    <w:rsid w:val="00E66F70"/>
    <w:rsid w:val="00E726A6"/>
    <w:rsid w:val="00F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AF61"/>
  <w15:chartTrackingRefBased/>
  <w15:docId w15:val="{5CCF7DE9-E7E4-428D-85FF-9132D58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3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KEVIN ALFREDO CANSINO TORTOLEDO</cp:lastModifiedBy>
  <cp:revision>3</cp:revision>
  <dcterms:created xsi:type="dcterms:W3CDTF">2025-03-31T17:16:00Z</dcterms:created>
  <dcterms:modified xsi:type="dcterms:W3CDTF">2025-03-31T17:38:00Z</dcterms:modified>
</cp:coreProperties>
</file>