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9B3E5" w14:textId="1B3B8C07" w:rsidR="00D56B31" w:rsidRPr="0071231D" w:rsidRDefault="00995C66" w:rsidP="000852DB">
      <w:pPr>
        <w:jc w:val="both"/>
        <w:rPr>
          <w:rFonts w:ascii="Roboto" w:hAnsi="Roboto"/>
          <w:b/>
          <w:bCs/>
          <w:sz w:val="48"/>
          <w:szCs w:val="48"/>
        </w:rPr>
      </w:pPr>
      <w:r w:rsidRPr="0071231D">
        <w:rPr>
          <w:rFonts w:ascii="Roboto" w:hAnsi="Roboto"/>
          <w:b/>
          <w:bCs/>
          <w:sz w:val="48"/>
          <w:szCs w:val="48"/>
        </w:rPr>
        <w:t xml:space="preserve">Semana de la moto Mazatlán 2025 </w:t>
      </w:r>
    </w:p>
    <w:p w14:paraId="383D90A4" w14:textId="77777777" w:rsidR="008A0B62" w:rsidRPr="00D56B31" w:rsidRDefault="008A0B62" w:rsidP="000852DB">
      <w:pPr>
        <w:jc w:val="both"/>
        <w:rPr>
          <w:rFonts w:ascii="Roboto Thin" w:hAnsi="Roboto Thin"/>
        </w:rPr>
      </w:pPr>
      <w:r w:rsidRPr="00D56B31">
        <w:rPr>
          <w:rFonts w:ascii="Roboto Thin" w:hAnsi="Roboto Thin"/>
        </w:rPr>
        <w:t>La </w:t>
      </w:r>
      <w:r w:rsidRPr="00D56B31">
        <w:rPr>
          <w:rFonts w:ascii="Roboto Thin" w:hAnsi="Roboto Thin"/>
          <w:b/>
          <w:bCs/>
        </w:rPr>
        <w:t>Semana de la Moto Mazatlán 2025</w:t>
      </w:r>
      <w:r w:rsidRPr="00D56B31">
        <w:rPr>
          <w:rFonts w:ascii="Roboto Thin" w:hAnsi="Roboto Thin"/>
        </w:rPr>
        <w:t xml:space="preserve"> se destacó como uno de los eventos más importantes para la comunidad </w:t>
      </w:r>
      <w:proofErr w:type="spellStart"/>
      <w:r w:rsidRPr="00D56B31">
        <w:rPr>
          <w:rFonts w:ascii="Roboto Thin" w:hAnsi="Roboto Thin"/>
        </w:rPr>
        <w:t>biker</w:t>
      </w:r>
      <w:proofErr w:type="spellEnd"/>
      <w:r w:rsidRPr="00D56B31">
        <w:rPr>
          <w:rFonts w:ascii="Roboto Thin" w:hAnsi="Roboto Thin"/>
        </w:rPr>
        <w:t xml:space="preserve"> en Latinoamérica, atrayendo a miles de motociclistas y turistas nacionales e internacionales. Durante el periodo del 23 al 27 de abril, Mazatlán se transformó en un punto de encuentro lleno de actividades, música y camaradería, como se menciona en varias fuentes.</w:t>
      </w:r>
    </w:p>
    <w:p w14:paraId="5F7F3D3C" w14:textId="77777777" w:rsidR="00E979DA" w:rsidRPr="00D56B31" w:rsidRDefault="00E979DA" w:rsidP="000852DB">
      <w:pPr>
        <w:jc w:val="both"/>
        <w:rPr>
          <w:rFonts w:ascii="Roboto Light" w:hAnsi="Roboto Light"/>
          <w:b/>
          <w:bCs/>
          <w:sz w:val="24"/>
          <w:szCs w:val="24"/>
        </w:rPr>
      </w:pPr>
      <w:r w:rsidRPr="00D56B31">
        <w:rPr>
          <w:rFonts w:ascii="Roboto Light" w:hAnsi="Roboto Light"/>
          <w:b/>
          <w:bCs/>
          <w:sz w:val="24"/>
          <w:szCs w:val="24"/>
        </w:rPr>
        <w:t>Comparativa de menciones, alcance y sentimiento</w:t>
      </w:r>
    </w:p>
    <w:p w14:paraId="2F5D03DC" w14:textId="77777777" w:rsidR="00E979DA" w:rsidRPr="00D56B31" w:rsidRDefault="00E979DA" w:rsidP="000852DB">
      <w:pPr>
        <w:jc w:val="both"/>
        <w:rPr>
          <w:rFonts w:ascii="Roboto Thin" w:hAnsi="Roboto Thin"/>
        </w:rPr>
      </w:pPr>
      <w:r w:rsidRPr="00D56B31">
        <w:rPr>
          <w:rFonts w:ascii="Roboto Thin" w:hAnsi="Roboto Thin"/>
        </w:rPr>
        <w:t>Entre el período del </w:t>
      </w:r>
      <w:r w:rsidRPr="00D56B31">
        <w:rPr>
          <w:rFonts w:ascii="Roboto Thin" w:hAnsi="Roboto Thin"/>
          <w:b/>
          <w:bCs/>
        </w:rPr>
        <w:t>30 de marzo al 13 de abril</w:t>
      </w:r>
      <w:r w:rsidRPr="00D56B31">
        <w:rPr>
          <w:rFonts w:ascii="Roboto Thin" w:hAnsi="Roboto Thin"/>
        </w:rPr>
        <w:t> y el del </w:t>
      </w:r>
      <w:r w:rsidRPr="00D56B31">
        <w:rPr>
          <w:rFonts w:ascii="Roboto Thin" w:hAnsi="Roboto Thin"/>
          <w:b/>
          <w:bCs/>
        </w:rPr>
        <w:t>14 al 28 de abril de 2025</w:t>
      </w:r>
      <w:r w:rsidRPr="00D56B31">
        <w:rPr>
          <w:rFonts w:ascii="Roboto Thin" w:hAnsi="Roboto Thin"/>
        </w:rPr>
        <w:t>, las menciones sobre la </w:t>
      </w:r>
      <w:r w:rsidRPr="00D56B31">
        <w:rPr>
          <w:rFonts w:ascii="Roboto Thin" w:hAnsi="Roboto Thin"/>
          <w:b/>
          <w:bCs/>
        </w:rPr>
        <w:t>Semana de la Moto Mazatlán</w:t>
      </w:r>
      <w:r w:rsidRPr="00D56B31">
        <w:rPr>
          <w:rFonts w:ascii="Roboto Thin" w:hAnsi="Roboto Thin"/>
        </w:rPr>
        <w:t xml:space="preserve"> aumentaron ligeramente de 3.3k a 3.5k. El alcance casi se duplicó, pasando de 58.9M a 115.2M, lo que indica un mayor interés o </w:t>
      </w:r>
      <w:proofErr w:type="spellStart"/>
      <w:r w:rsidRPr="00D56B31">
        <w:rPr>
          <w:rFonts w:ascii="Roboto Thin" w:hAnsi="Roboto Thin"/>
        </w:rPr>
        <w:t>viralidad</w:t>
      </w:r>
      <w:proofErr w:type="spellEnd"/>
      <w:r w:rsidRPr="00D56B31">
        <w:rPr>
          <w:rFonts w:ascii="Roboto Thin" w:hAnsi="Roboto Thin"/>
        </w:rPr>
        <w:t xml:space="preserve"> en el segundo período. Las menciones positivas se mantuvieron estables en un 15%, mientras que las negativas subieron del 3% al 4%, posiblemente relacionadas con eventos específicos.</w:t>
      </w:r>
    </w:p>
    <w:p w14:paraId="447E5731" w14:textId="77777777" w:rsidR="006D6C55" w:rsidRPr="00D56B31" w:rsidRDefault="006D6C55" w:rsidP="000852DB">
      <w:pPr>
        <w:jc w:val="both"/>
        <w:rPr>
          <w:rFonts w:ascii="Roboto Light" w:hAnsi="Roboto Light"/>
          <w:b/>
          <w:bCs/>
          <w:sz w:val="24"/>
          <w:szCs w:val="24"/>
        </w:rPr>
      </w:pPr>
      <w:r w:rsidRPr="00D56B31">
        <w:rPr>
          <w:rFonts w:ascii="Roboto Light" w:hAnsi="Roboto Light"/>
          <w:b/>
          <w:bCs/>
          <w:sz w:val="24"/>
          <w:szCs w:val="24"/>
        </w:rPr>
        <w:t>Actividades y Atractivos</w:t>
      </w:r>
    </w:p>
    <w:p w14:paraId="243FF3F2" w14:textId="32FB3BE0" w:rsidR="006D6C55" w:rsidRPr="00D56B31" w:rsidRDefault="006D6C55" w:rsidP="000852DB">
      <w:pPr>
        <w:jc w:val="both"/>
        <w:rPr>
          <w:rFonts w:ascii="Roboto Thin" w:hAnsi="Roboto Thin"/>
        </w:rPr>
      </w:pPr>
      <w:r w:rsidRPr="00D56B31">
        <w:rPr>
          <w:rFonts w:ascii="Roboto Thin" w:hAnsi="Roboto Thin"/>
        </w:rPr>
        <w:t>El evento incluyó una variedad de actividades como desfiles, conciertos y reuniones en lugares icónicos como el Malecón de Olas Altas. Por ejemplo, se destacó la comida de bienvenida organizada por el </w:t>
      </w:r>
      <w:proofErr w:type="spellStart"/>
      <w:r w:rsidRPr="00D56B31">
        <w:rPr>
          <w:rFonts w:ascii="Roboto Thin" w:hAnsi="Roboto Thin"/>
          <w:b/>
          <w:bCs/>
        </w:rPr>
        <w:t>Motoclub</w:t>
      </w:r>
      <w:proofErr w:type="spellEnd"/>
      <w:r w:rsidRPr="00D56B31">
        <w:rPr>
          <w:rFonts w:ascii="Roboto Thin" w:hAnsi="Roboto Thin"/>
          <w:b/>
          <w:bCs/>
        </w:rPr>
        <w:t xml:space="preserve"> Olas Altas</w:t>
      </w:r>
      <w:r w:rsidRPr="00D56B31">
        <w:rPr>
          <w:rFonts w:ascii="Roboto Thin" w:hAnsi="Roboto Thin"/>
        </w:rPr>
        <w:t>, que celebró su 31 aniversario. También se mencionaron presentaciones de bandas como </w:t>
      </w:r>
      <w:r w:rsidRPr="00D56B31">
        <w:rPr>
          <w:rFonts w:ascii="Roboto Thin" w:hAnsi="Roboto Thin"/>
          <w:b/>
          <w:bCs/>
        </w:rPr>
        <w:t>Molotov</w:t>
      </w:r>
      <w:r w:rsidRPr="00D56B31">
        <w:rPr>
          <w:rFonts w:ascii="Roboto Thin" w:hAnsi="Roboto Thin"/>
        </w:rPr>
        <w:t> y </w:t>
      </w:r>
      <w:proofErr w:type="spellStart"/>
      <w:r w:rsidRPr="00D56B31">
        <w:rPr>
          <w:rFonts w:ascii="Roboto Thin" w:hAnsi="Roboto Thin"/>
          <w:b/>
          <w:bCs/>
        </w:rPr>
        <w:t>Kumbia</w:t>
      </w:r>
      <w:proofErr w:type="spellEnd"/>
      <w:r w:rsidRPr="00D56B31">
        <w:rPr>
          <w:rFonts w:ascii="Roboto Thin" w:hAnsi="Roboto Thin"/>
          <w:b/>
          <w:bCs/>
        </w:rPr>
        <w:t xml:space="preserve"> Kings</w:t>
      </w:r>
      <w:r w:rsidRPr="00D56B31">
        <w:rPr>
          <w:rFonts w:ascii="Roboto Thin" w:hAnsi="Roboto Thin"/>
        </w:rPr>
        <w:t>, que atrajeron a grandes multitudes.</w:t>
      </w:r>
    </w:p>
    <w:p w14:paraId="30B728D0" w14:textId="77777777" w:rsidR="007008B3" w:rsidRPr="00D56B31" w:rsidRDefault="007008B3" w:rsidP="000852DB">
      <w:pPr>
        <w:jc w:val="both"/>
        <w:rPr>
          <w:rFonts w:ascii="Roboto Light" w:hAnsi="Roboto Light"/>
          <w:b/>
          <w:bCs/>
          <w:sz w:val="24"/>
          <w:szCs w:val="24"/>
        </w:rPr>
      </w:pPr>
      <w:r w:rsidRPr="00D56B31">
        <w:rPr>
          <w:rFonts w:ascii="Roboto Light" w:hAnsi="Roboto Light"/>
          <w:b/>
          <w:bCs/>
          <w:sz w:val="24"/>
          <w:szCs w:val="24"/>
        </w:rPr>
        <w:t>Anomalías detectadas</w:t>
      </w:r>
    </w:p>
    <w:p w14:paraId="7DA585E8" w14:textId="77777777" w:rsidR="007008B3" w:rsidRPr="00D56B31" w:rsidRDefault="007008B3" w:rsidP="000852DB">
      <w:pPr>
        <w:jc w:val="both"/>
        <w:rPr>
          <w:rFonts w:ascii="Roboto Thin" w:hAnsi="Roboto Thin"/>
        </w:rPr>
      </w:pPr>
      <w:r w:rsidRPr="00D56B31">
        <w:rPr>
          <w:rFonts w:ascii="Roboto Thin" w:hAnsi="Roboto Thin"/>
        </w:rPr>
        <w:t>El 23 de abril se registró un pico significativo en el alcance (33.8M), relacionado con un video viral donde un extranjero expulsó agresivamente a un trabajador mexicano de una banqueta en </w:t>
      </w:r>
      <w:r w:rsidRPr="00D56B31">
        <w:rPr>
          <w:rFonts w:ascii="Roboto Thin" w:hAnsi="Roboto Thin"/>
          <w:b/>
          <w:bCs/>
        </w:rPr>
        <w:t>Mazatlán</w:t>
      </w:r>
      <w:r w:rsidRPr="00D56B31">
        <w:rPr>
          <w:rFonts w:ascii="Roboto Thin" w:hAnsi="Roboto Thin"/>
        </w:rPr>
        <w:t>. Esto desató protestas y una fuerte reacción en redes sociales, como se observa en menciones </w:t>
      </w:r>
      <w:hyperlink r:id="rId5" w:tgtFrame="_blank" w:history="1">
        <w:r w:rsidRPr="00D56B31">
          <w:rPr>
            <w:rStyle w:val="Hipervnculo"/>
            <w:rFonts w:ascii="Roboto Thin" w:hAnsi="Roboto Thin"/>
          </w:rPr>
          <w:t>[tiktok.com]</w:t>
        </w:r>
      </w:hyperlink>
      <w:r w:rsidRPr="00D56B31">
        <w:rPr>
          <w:rFonts w:ascii="Roboto Thin" w:hAnsi="Roboto Thin"/>
        </w:rPr>
        <w:t>, </w:t>
      </w:r>
      <w:hyperlink r:id="rId6" w:tgtFrame="_blank" w:history="1">
        <w:r w:rsidRPr="00D56B31">
          <w:rPr>
            <w:rStyle w:val="Hipervnculo"/>
            <w:rFonts w:ascii="Roboto Thin" w:hAnsi="Roboto Thin"/>
          </w:rPr>
          <w:t>[infobae.com]</w:t>
        </w:r>
      </w:hyperlink>
      <w:r w:rsidRPr="00D56B31">
        <w:rPr>
          <w:rFonts w:ascii="Roboto Thin" w:hAnsi="Roboto Thin"/>
        </w:rPr>
        <w:t> y </w:t>
      </w:r>
      <w:hyperlink r:id="rId7" w:tgtFrame="_blank" w:history="1">
        <w:r w:rsidRPr="00D56B31">
          <w:rPr>
            <w:rStyle w:val="Hipervnculo"/>
            <w:rFonts w:ascii="Roboto Thin" w:hAnsi="Roboto Thin"/>
          </w:rPr>
          <w:t>[tiktok.com]</w:t>
        </w:r>
      </w:hyperlink>
      <w:r w:rsidRPr="00D56B31">
        <w:rPr>
          <w:rFonts w:ascii="Roboto Thin" w:hAnsi="Roboto Thin"/>
        </w:rPr>
        <w:t xml:space="preserve">. Este incidente también impulsó el tema de "Tensiones migratorias entre </w:t>
      </w:r>
      <w:proofErr w:type="gramStart"/>
      <w:r w:rsidRPr="00D56B31">
        <w:rPr>
          <w:rFonts w:ascii="Roboto Thin" w:hAnsi="Roboto Thin"/>
        </w:rPr>
        <w:t>EE.UU.</w:t>
      </w:r>
      <w:proofErr w:type="gramEnd"/>
      <w:r w:rsidRPr="00D56B31">
        <w:rPr>
          <w:rFonts w:ascii="Roboto Thin" w:hAnsi="Roboto Thin"/>
        </w:rPr>
        <w:t xml:space="preserve"> y México", que tuvo un aumento notable en menciones (142 vs 24 en el período anterior) y un alcance de 21M.</w:t>
      </w:r>
    </w:p>
    <w:p w14:paraId="5115A709" w14:textId="77777777" w:rsidR="00D978CE" w:rsidRPr="00D56B31" w:rsidRDefault="00D978CE" w:rsidP="000852DB">
      <w:pPr>
        <w:jc w:val="both"/>
        <w:rPr>
          <w:rFonts w:ascii="Roboto Light" w:hAnsi="Roboto Light"/>
          <w:b/>
          <w:bCs/>
          <w:sz w:val="24"/>
          <w:szCs w:val="24"/>
        </w:rPr>
      </w:pPr>
      <w:r w:rsidRPr="00D56B31">
        <w:rPr>
          <w:rFonts w:ascii="Roboto Light" w:hAnsi="Roboto Light"/>
          <w:b/>
          <w:bCs/>
          <w:sz w:val="24"/>
          <w:szCs w:val="24"/>
        </w:rPr>
        <w:t>Temas con mayor alcance y relevancia</w:t>
      </w:r>
    </w:p>
    <w:p w14:paraId="46B5F5C9" w14:textId="77777777" w:rsidR="00D978CE" w:rsidRPr="00D56B31" w:rsidRDefault="00D978CE" w:rsidP="000852DB">
      <w:pPr>
        <w:numPr>
          <w:ilvl w:val="0"/>
          <w:numId w:val="1"/>
        </w:numPr>
        <w:jc w:val="both"/>
        <w:rPr>
          <w:rFonts w:ascii="Roboto Thin" w:hAnsi="Roboto Thin"/>
        </w:rPr>
      </w:pPr>
      <w:r w:rsidRPr="00D56B31">
        <w:rPr>
          <w:rFonts w:ascii="Roboto Thin" w:hAnsi="Roboto Thin"/>
          <w:b/>
          <w:bCs/>
        </w:rPr>
        <w:t xml:space="preserve">Tensiones migratorias entre </w:t>
      </w:r>
      <w:proofErr w:type="gramStart"/>
      <w:r w:rsidRPr="00D56B31">
        <w:rPr>
          <w:rFonts w:ascii="Roboto Thin" w:hAnsi="Roboto Thin"/>
          <w:b/>
          <w:bCs/>
        </w:rPr>
        <w:t>EE.UU.</w:t>
      </w:r>
      <w:proofErr w:type="gramEnd"/>
      <w:r w:rsidRPr="00D56B31">
        <w:rPr>
          <w:rFonts w:ascii="Roboto Thin" w:hAnsi="Roboto Thin"/>
          <w:b/>
          <w:bCs/>
        </w:rPr>
        <w:t xml:space="preserve"> y México</w:t>
      </w:r>
      <w:r w:rsidRPr="00D56B31">
        <w:rPr>
          <w:rFonts w:ascii="Roboto Thin" w:hAnsi="Roboto Thin"/>
        </w:rPr>
        <w:t>: Este tema dominó el período con un 45.49% del alcance total, impulsado por el incidente del 23 de abril. Aunque la mayoría de las menciones fueron neutrales, el evento generó un 10.6% de menciones negativas, como se ve en </w:t>
      </w:r>
      <w:hyperlink r:id="rId8" w:tgtFrame="_blank" w:history="1">
        <w:r w:rsidRPr="00D56B31">
          <w:rPr>
            <w:rStyle w:val="Hipervnculo"/>
            <w:rFonts w:ascii="Roboto Thin" w:hAnsi="Roboto Thin"/>
          </w:rPr>
          <w:t>[tiktok.com]</w:t>
        </w:r>
      </w:hyperlink>
      <w:r w:rsidRPr="00D56B31">
        <w:rPr>
          <w:rFonts w:ascii="Roboto Thin" w:hAnsi="Roboto Thin"/>
        </w:rPr>
        <w:t>, </w:t>
      </w:r>
      <w:hyperlink r:id="rId9" w:tgtFrame="_blank" w:history="1">
        <w:r w:rsidRPr="00D56B31">
          <w:rPr>
            <w:rStyle w:val="Hipervnculo"/>
            <w:rFonts w:ascii="Roboto Thin" w:hAnsi="Roboto Thin"/>
          </w:rPr>
          <w:t>[infobae.com]</w:t>
        </w:r>
      </w:hyperlink>
      <w:r w:rsidRPr="00D56B31">
        <w:rPr>
          <w:rFonts w:ascii="Roboto Thin" w:hAnsi="Roboto Thin"/>
        </w:rPr>
        <w:t> y </w:t>
      </w:r>
      <w:hyperlink r:id="rId10" w:tgtFrame="_blank" w:history="1">
        <w:r w:rsidRPr="00D56B31">
          <w:rPr>
            <w:rStyle w:val="Hipervnculo"/>
            <w:rFonts w:ascii="Roboto Thin" w:hAnsi="Roboto Thin"/>
          </w:rPr>
          <w:t>[tiktok.com]</w:t>
        </w:r>
      </w:hyperlink>
      <w:r w:rsidRPr="00D56B31">
        <w:rPr>
          <w:rFonts w:ascii="Roboto Thin" w:hAnsi="Roboto Thin"/>
        </w:rPr>
        <w:t>.</w:t>
      </w:r>
    </w:p>
    <w:p w14:paraId="4DA300FA" w14:textId="77777777" w:rsidR="00D978CE" w:rsidRPr="00D56B31" w:rsidRDefault="00D978CE" w:rsidP="000852DB">
      <w:pPr>
        <w:numPr>
          <w:ilvl w:val="0"/>
          <w:numId w:val="1"/>
        </w:numPr>
        <w:jc w:val="both"/>
        <w:rPr>
          <w:rFonts w:ascii="Roboto Thin" w:hAnsi="Roboto Thin"/>
        </w:rPr>
      </w:pPr>
      <w:r w:rsidRPr="00D56B31">
        <w:rPr>
          <w:rFonts w:ascii="Roboto Thin" w:hAnsi="Roboto Thin"/>
          <w:b/>
          <w:bCs/>
        </w:rPr>
        <w:t>Actualizaciones de Mazatlán y Sinaloa</w:t>
      </w:r>
      <w:r w:rsidRPr="00D56B31">
        <w:rPr>
          <w:rFonts w:ascii="Roboto Thin" w:hAnsi="Roboto Thin"/>
        </w:rPr>
        <w:t>: Este tema tuvo 419 menciones y un alcance de 11.3M. Incluye noticias de seguridad y eventos locales, como el accidente en la autopista Mazatlán-Durango </w:t>
      </w:r>
      <w:hyperlink r:id="rId11" w:tgtFrame="_blank" w:history="1">
        <w:r w:rsidRPr="00D56B31">
          <w:rPr>
            <w:rStyle w:val="Hipervnculo"/>
            <w:rFonts w:ascii="Roboto Thin" w:hAnsi="Roboto Thin"/>
          </w:rPr>
          <w:t>[com.mx]</w:t>
        </w:r>
      </w:hyperlink>
      <w:r w:rsidRPr="00D56B31">
        <w:rPr>
          <w:rFonts w:ascii="Roboto Thin" w:hAnsi="Roboto Thin"/>
        </w:rPr>
        <w:t> y la percepción de seguridad en zonas turísticas </w:t>
      </w:r>
      <w:hyperlink r:id="rId12" w:tgtFrame="_blank" w:history="1">
        <w:r w:rsidRPr="00D56B31">
          <w:rPr>
            <w:rStyle w:val="Hipervnculo"/>
            <w:rFonts w:ascii="Roboto Thin" w:hAnsi="Roboto Thin"/>
          </w:rPr>
          <w:t>[tiktok.com]</w:t>
        </w:r>
      </w:hyperlink>
      <w:r w:rsidRPr="00D56B31">
        <w:rPr>
          <w:rFonts w:ascii="Roboto Thin" w:hAnsi="Roboto Thin"/>
        </w:rPr>
        <w:t>.</w:t>
      </w:r>
    </w:p>
    <w:p w14:paraId="01695250" w14:textId="77777777" w:rsidR="00D978CE" w:rsidRPr="00D56B31" w:rsidRDefault="00D978CE" w:rsidP="000852DB">
      <w:pPr>
        <w:numPr>
          <w:ilvl w:val="0"/>
          <w:numId w:val="1"/>
        </w:numPr>
        <w:jc w:val="both"/>
        <w:rPr>
          <w:rFonts w:ascii="Roboto Thin" w:hAnsi="Roboto Thin"/>
        </w:rPr>
      </w:pPr>
      <w:r w:rsidRPr="00D56B31">
        <w:rPr>
          <w:rFonts w:ascii="Roboto Thin" w:hAnsi="Roboto Thin"/>
          <w:b/>
          <w:bCs/>
        </w:rPr>
        <w:t>Turismo en Mazatlán y México</w:t>
      </w:r>
      <w:r w:rsidRPr="00D56B31">
        <w:rPr>
          <w:rFonts w:ascii="Roboto Thin" w:hAnsi="Roboto Thin"/>
        </w:rPr>
        <w:t>: Con 278 menciones y un alcance de 2.8M, este tema destacó por su tono positivo (48.2%). Ejemplos incluyen la promoción de tiendas locales </w:t>
      </w:r>
      <w:hyperlink r:id="rId13" w:tgtFrame="_blank" w:history="1">
        <w:r w:rsidRPr="00D56B31">
          <w:rPr>
            <w:rStyle w:val="Hipervnculo"/>
            <w:rFonts w:ascii="Roboto Thin" w:hAnsi="Roboto Thin"/>
          </w:rPr>
          <w:t>[tiktok.com]</w:t>
        </w:r>
      </w:hyperlink>
      <w:r w:rsidRPr="00D56B31">
        <w:rPr>
          <w:rFonts w:ascii="Roboto Thin" w:hAnsi="Roboto Thin"/>
        </w:rPr>
        <w:t> y la alta ocupación hotelera durante Semana Santa </w:t>
      </w:r>
      <w:hyperlink r:id="rId14" w:tgtFrame="_blank" w:history="1">
        <w:r w:rsidRPr="00D56B31">
          <w:rPr>
            <w:rStyle w:val="Hipervnculo"/>
            <w:rFonts w:ascii="Roboto Thin" w:hAnsi="Roboto Thin"/>
          </w:rPr>
          <w:t>[com.mx]</w:t>
        </w:r>
      </w:hyperlink>
      <w:r w:rsidRPr="00D56B31">
        <w:rPr>
          <w:rFonts w:ascii="Roboto Thin" w:hAnsi="Roboto Thin"/>
        </w:rPr>
        <w:t>.</w:t>
      </w:r>
    </w:p>
    <w:p w14:paraId="6F67EE4D" w14:textId="77777777" w:rsidR="00780789" w:rsidRPr="0071231D" w:rsidRDefault="00780789" w:rsidP="000852DB">
      <w:pPr>
        <w:jc w:val="both"/>
        <w:rPr>
          <w:rFonts w:ascii="Roboto Light" w:hAnsi="Roboto Light"/>
        </w:rPr>
      </w:pPr>
    </w:p>
    <w:p w14:paraId="609E2A70" w14:textId="77777777" w:rsidR="00597DC1" w:rsidRPr="00D56B31" w:rsidRDefault="00597DC1" w:rsidP="000852DB">
      <w:pPr>
        <w:jc w:val="both"/>
        <w:rPr>
          <w:rFonts w:ascii="Roboto Light" w:hAnsi="Roboto Light"/>
          <w:b/>
          <w:bCs/>
          <w:sz w:val="24"/>
          <w:szCs w:val="24"/>
        </w:rPr>
      </w:pPr>
      <w:r w:rsidRPr="00D56B31">
        <w:rPr>
          <w:rFonts w:ascii="Roboto Light" w:hAnsi="Roboto Light"/>
          <w:b/>
          <w:bCs/>
          <w:sz w:val="24"/>
          <w:szCs w:val="24"/>
        </w:rPr>
        <w:lastRenderedPageBreak/>
        <w:t>Conclusión</w:t>
      </w:r>
    </w:p>
    <w:p w14:paraId="223EDC82" w14:textId="15A4D618" w:rsidR="00597DC1" w:rsidRPr="00D56B31" w:rsidRDefault="00597DC1" w:rsidP="000852DB">
      <w:pPr>
        <w:jc w:val="both"/>
        <w:rPr>
          <w:rFonts w:ascii="Roboto Thin" w:hAnsi="Roboto Thin"/>
        </w:rPr>
      </w:pPr>
      <w:r w:rsidRPr="00D56B31">
        <w:rPr>
          <w:rFonts w:ascii="Roboto Thin" w:hAnsi="Roboto Thin"/>
        </w:rPr>
        <w:t>El aumento en el alcance y las menciones durante el segundo período puede atribuirse tanto al impacto del incidente viral del 23 de abril como al continuo interés en el turismo y los eventos en </w:t>
      </w:r>
      <w:r w:rsidRPr="00D56B31">
        <w:rPr>
          <w:rFonts w:ascii="Roboto Thin" w:hAnsi="Roboto Thin"/>
          <w:b/>
          <w:bCs/>
        </w:rPr>
        <w:t>Mazatlán</w:t>
      </w:r>
      <w:r w:rsidRPr="00D56B31">
        <w:rPr>
          <w:rFonts w:ascii="Roboto Thin" w:hAnsi="Roboto Thin"/>
        </w:rPr>
        <w:t>. Aunque el sentimiento positivo se mantuvo estable, el ligero incremento en menciones negativas sugiere que los eventos locales y sociales pueden influir en la percepción pública.</w:t>
      </w:r>
    </w:p>
    <w:p w14:paraId="4A498835" w14:textId="6F6C6185" w:rsidR="00D56B31" w:rsidRDefault="00D56B31" w:rsidP="000852DB">
      <w:pPr>
        <w:jc w:val="both"/>
        <w:rPr>
          <w:rFonts w:ascii="Roboto" w:hAnsi="Roboto"/>
          <w:b/>
          <w:bCs/>
          <w:sz w:val="48"/>
          <w:szCs w:val="48"/>
        </w:rPr>
      </w:pPr>
      <w:r>
        <w:rPr>
          <w:rFonts w:ascii="Roboto" w:hAnsi="Roboto"/>
          <w:b/>
          <w:bCs/>
          <w:sz w:val="48"/>
          <w:szCs w:val="48"/>
        </w:rPr>
        <w:t>Centro de Convenciones</w:t>
      </w:r>
      <w:r w:rsidRPr="0071231D">
        <w:rPr>
          <w:rFonts w:ascii="Roboto" w:hAnsi="Roboto"/>
          <w:b/>
          <w:bCs/>
          <w:sz w:val="48"/>
          <w:szCs w:val="48"/>
        </w:rPr>
        <w:t xml:space="preserve"> </w:t>
      </w:r>
    </w:p>
    <w:p w14:paraId="4B478D0A" w14:textId="373255F4" w:rsidR="004D09B6" w:rsidRPr="00E667C5" w:rsidRDefault="004D09B6" w:rsidP="000852DB">
      <w:pPr>
        <w:jc w:val="both"/>
        <w:rPr>
          <w:rFonts w:ascii="Roboto Thin" w:hAnsi="Roboto Thin"/>
        </w:rPr>
      </w:pPr>
      <w:r w:rsidRPr="004D09B6">
        <w:rPr>
          <w:rFonts w:ascii="Roboto Thin" w:hAnsi="Roboto Thin"/>
        </w:rPr>
        <w:t>L</w:t>
      </w:r>
      <w:r w:rsidRPr="00E667C5">
        <w:rPr>
          <w:rFonts w:ascii="Roboto Thin" w:hAnsi="Roboto Thin"/>
        </w:rPr>
        <w:t>os sentimientos y menciones relacionadas con el </w:t>
      </w:r>
      <w:r w:rsidRPr="00E667C5">
        <w:rPr>
          <w:rFonts w:ascii="Roboto Thin" w:hAnsi="Roboto Thin"/>
          <w:b/>
          <w:bCs/>
        </w:rPr>
        <w:t>Centro de Convenciones Mazatlán</w:t>
      </w:r>
      <w:r w:rsidRPr="00E667C5">
        <w:rPr>
          <w:rFonts w:ascii="Roboto Thin" w:hAnsi="Roboto Thin"/>
        </w:rPr>
        <w:t xml:space="preserve"> durante el período </w:t>
      </w:r>
      <w:r w:rsidRPr="004D09B6">
        <w:rPr>
          <w:rFonts w:ascii="Roboto Thin" w:hAnsi="Roboto Thin"/>
        </w:rPr>
        <w:t>de la Semana de la moto 2025</w:t>
      </w:r>
      <w:r w:rsidRPr="00E667C5">
        <w:rPr>
          <w:rFonts w:ascii="Roboto Thin" w:hAnsi="Roboto Thin"/>
        </w:rPr>
        <w:t>.</w:t>
      </w:r>
    </w:p>
    <w:p w14:paraId="12FA99F8" w14:textId="77777777" w:rsidR="004D09B6" w:rsidRPr="00E667C5" w:rsidRDefault="004D09B6" w:rsidP="000852DB">
      <w:pPr>
        <w:jc w:val="both"/>
        <w:rPr>
          <w:rFonts w:ascii="Roboto Light" w:hAnsi="Roboto Light"/>
          <w:b/>
          <w:bCs/>
          <w:sz w:val="24"/>
          <w:szCs w:val="24"/>
        </w:rPr>
      </w:pPr>
      <w:r w:rsidRPr="00E667C5">
        <w:rPr>
          <w:rFonts w:ascii="Roboto Light" w:hAnsi="Roboto Light"/>
          <w:b/>
          <w:bCs/>
          <w:sz w:val="24"/>
          <w:szCs w:val="24"/>
        </w:rPr>
        <w:t>Análisis de Sentimiento:</w:t>
      </w:r>
    </w:p>
    <w:p w14:paraId="32F170B3" w14:textId="77777777" w:rsidR="004D09B6" w:rsidRPr="00E667C5" w:rsidRDefault="004D09B6" w:rsidP="000852DB">
      <w:pPr>
        <w:numPr>
          <w:ilvl w:val="0"/>
          <w:numId w:val="2"/>
        </w:numPr>
        <w:jc w:val="both"/>
        <w:rPr>
          <w:rFonts w:ascii="Roboto Thin" w:hAnsi="Roboto Thin"/>
        </w:rPr>
      </w:pPr>
      <w:r w:rsidRPr="00E667C5">
        <w:rPr>
          <w:rFonts w:ascii="Roboto Thin" w:hAnsi="Roboto Thin"/>
        </w:rPr>
        <w:t>Datos Generales (todas las fuentes):</w:t>
      </w:r>
    </w:p>
    <w:p w14:paraId="737D3FF1" w14:textId="77777777" w:rsidR="004D09B6" w:rsidRPr="004D09B6" w:rsidRDefault="004D09B6" w:rsidP="000852DB">
      <w:pPr>
        <w:pStyle w:val="Prrafodelista"/>
        <w:numPr>
          <w:ilvl w:val="0"/>
          <w:numId w:val="13"/>
        </w:numPr>
        <w:jc w:val="both"/>
        <w:rPr>
          <w:rFonts w:ascii="Roboto Thin" w:hAnsi="Roboto Thin"/>
          <w:b/>
          <w:bCs/>
        </w:rPr>
      </w:pPr>
      <w:proofErr w:type="gramStart"/>
      <w:r w:rsidRPr="004D09B6">
        <w:rPr>
          <w:rFonts w:ascii="Roboto Thin" w:hAnsi="Roboto Thin"/>
        </w:rPr>
        <w:t>Total</w:t>
      </w:r>
      <w:proofErr w:type="gramEnd"/>
      <w:r w:rsidRPr="004D09B6">
        <w:rPr>
          <w:rFonts w:ascii="Roboto Thin" w:hAnsi="Roboto Thin"/>
        </w:rPr>
        <w:t xml:space="preserve"> de menciones: </w:t>
      </w:r>
      <w:r w:rsidRPr="004D09B6">
        <w:rPr>
          <w:rFonts w:ascii="Roboto Thin" w:hAnsi="Roboto Thin"/>
          <w:b/>
          <w:bCs/>
        </w:rPr>
        <w:t>8</w:t>
      </w:r>
    </w:p>
    <w:p w14:paraId="270AF43E" w14:textId="77777777" w:rsidR="004D09B6" w:rsidRPr="004D09B6" w:rsidRDefault="004D09B6" w:rsidP="000852DB">
      <w:pPr>
        <w:pStyle w:val="Prrafodelista"/>
        <w:numPr>
          <w:ilvl w:val="0"/>
          <w:numId w:val="13"/>
        </w:numPr>
        <w:jc w:val="both"/>
        <w:rPr>
          <w:rFonts w:ascii="Roboto Thin" w:hAnsi="Roboto Thin"/>
          <w:b/>
          <w:bCs/>
        </w:rPr>
      </w:pPr>
      <w:r w:rsidRPr="004D09B6">
        <w:rPr>
          <w:rFonts w:ascii="Roboto Thin" w:hAnsi="Roboto Thin"/>
        </w:rPr>
        <w:t xml:space="preserve">Menciones positivas: </w:t>
      </w:r>
      <w:r w:rsidRPr="004D09B6">
        <w:rPr>
          <w:rFonts w:ascii="Roboto Thin" w:hAnsi="Roboto Thin"/>
          <w:b/>
          <w:bCs/>
        </w:rPr>
        <w:t>4 (50% del total)</w:t>
      </w:r>
    </w:p>
    <w:p w14:paraId="6A48B361" w14:textId="77777777" w:rsidR="004D09B6" w:rsidRPr="004D09B6" w:rsidRDefault="004D09B6" w:rsidP="000852DB">
      <w:pPr>
        <w:pStyle w:val="Prrafodelista"/>
        <w:numPr>
          <w:ilvl w:val="0"/>
          <w:numId w:val="13"/>
        </w:numPr>
        <w:jc w:val="both"/>
        <w:rPr>
          <w:rFonts w:ascii="Roboto Thin" w:hAnsi="Roboto Thin"/>
        </w:rPr>
      </w:pPr>
      <w:r w:rsidRPr="004D09B6">
        <w:rPr>
          <w:rFonts w:ascii="Roboto Thin" w:hAnsi="Roboto Thin"/>
        </w:rPr>
        <w:t xml:space="preserve">Menciones negativas: </w:t>
      </w:r>
      <w:r w:rsidRPr="004D09B6">
        <w:rPr>
          <w:rFonts w:ascii="Roboto Thin" w:hAnsi="Roboto Thin"/>
          <w:b/>
          <w:bCs/>
        </w:rPr>
        <w:t>0 (0% del total)</w:t>
      </w:r>
    </w:p>
    <w:p w14:paraId="02168DAC" w14:textId="77777777" w:rsidR="004D09B6" w:rsidRPr="004D09B6" w:rsidRDefault="004D09B6" w:rsidP="000852DB">
      <w:pPr>
        <w:pStyle w:val="Prrafodelista"/>
        <w:numPr>
          <w:ilvl w:val="0"/>
          <w:numId w:val="13"/>
        </w:numPr>
        <w:jc w:val="both"/>
        <w:rPr>
          <w:rFonts w:ascii="Roboto Thin" w:hAnsi="Roboto Thin"/>
        </w:rPr>
      </w:pPr>
      <w:r w:rsidRPr="004D09B6">
        <w:rPr>
          <w:rFonts w:ascii="Roboto Thin" w:hAnsi="Roboto Thin"/>
        </w:rPr>
        <w:t xml:space="preserve">Alcance total: </w:t>
      </w:r>
      <w:r w:rsidRPr="004D09B6">
        <w:rPr>
          <w:rFonts w:ascii="Roboto Thin" w:hAnsi="Roboto Thin"/>
          <w:b/>
          <w:bCs/>
        </w:rPr>
        <w:t>22.1k</w:t>
      </w:r>
    </w:p>
    <w:p w14:paraId="3645B582" w14:textId="77777777" w:rsidR="004D09B6" w:rsidRPr="00E667C5" w:rsidRDefault="004D09B6" w:rsidP="000852DB">
      <w:pPr>
        <w:numPr>
          <w:ilvl w:val="0"/>
          <w:numId w:val="4"/>
        </w:numPr>
        <w:jc w:val="both"/>
        <w:rPr>
          <w:rFonts w:ascii="Roboto Thin" w:hAnsi="Roboto Thin"/>
        </w:rPr>
      </w:pPr>
      <w:r w:rsidRPr="00E667C5">
        <w:rPr>
          <w:rFonts w:ascii="Roboto Thin" w:hAnsi="Roboto Thin"/>
        </w:rPr>
        <w:t>Redes Sociales (Facebook, Instagram, X, TikTok, LinkedIn):</w:t>
      </w:r>
    </w:p>
    <w:p w14:paraId="2B5114A5" w14:textId="77777777" w:rsidR="004D09B6" w:rsidRPr="004D09B6" w:rsidRDefault="004D09B6" w:rsidP="000852DB">
      <w:pPr>
        <w:pStyle w:val="Prrafodelista"/>
        <w:numPr>
          <w:ilvl w:val="0"/>
          <w:numId w:val="14"/>
        </w:numPr>
        <w:jc w:val="both"/>
        <w:rPr>
          <w:rFonts w:ascii="Roboto Thin" w:hAnsi="Roboto Thin"/>
        </w:rPr>
      </w:pPr>
      <w:proofErr w:type="gramStart"/>
      <w:r w:rsidRPr="004D09B6">
        <w:rPr>
          <w:rFonts w:ascii="Roboto Thin" w:hAnsi="Roboto Thin"/>
        </w:rPr>
        <w:t>Total</w:t>
      </w:r>
      <w:proofErr w:type="gramEnd"/>
      <w:r w:rsidRPr="004D09B6">
        <w:rPr>
          <w:rFonts w:ascii="Roboto Thin" w:hAnsi="Roboto Thin"/>
        </w:rPr>
        <w:t xml:space="preserve"> de menciones: </w:t>
      </w:r>
      <w:r w:rsidRPr="004D09B6">
        <w:rPr>
          <w:rFonts w:ascii="Roboto Thin" w:hAnsi="Roboto Thin"/>
          <w:b/>
          <w:bCs/>
        </w:rPr>
        <w:t>3</w:t>
      </w:r>
    </w:p>
    <w:p w14:paraId="6091D54E" w14:textId="77777777" w:rsidR="004D09B6" w:rsidRPr="004D09B6" w:rsidRDefault="004D09B6" w:rsidP="000852DB">
      <w:pPr>
        <w:pStyle w:val="Prrafodelista"/>
        <w:numPr>
          <w:ilvl w:val="0"/>
          <w:numId w:val="14"/>
        </w:numPr>
        <w:jc w:val="both"/>
        <w:rPr>
          <w:rFonts w:ascii="Roboto Thin" w:hAnsi="Roboto Thin"/>
          <w:b/>
          <w:bCs/>
        </w:rPr>
      </w:pPr>
      <w:r w:rsidRPr="004D09B6">
        <w:rPr>
          <w:rFonts w:ascii="Roboto Thin" w:hAnsi="Roboto Thin"/>
        </w:rPr>
        <w:t xml:space="preserve">Menciones positivas: </w:t>
      </w:r>
      <w:r w:rsidRPr="004D09B6">
        <w:rPr>
          <w:rFonts w:ascii="Roboto Thin" w:hAnsi="Roboto Thin"/>
          <w:b/>
          <w:bCs/>
        </w:rPr>
        <w:t>2 (67% del total)</w:t>
      </w:r>
    </w:p>
    <w:p w14:paraId="55B10998" w14:textId="77777777" w:rsidR="004D09B6" w:rsidRPr="004D09B6" w:rsidRDefault="004D09B6" w:rsidP="000852DB">
      <w:pPr>
        <w:pStyle w:val="Prrafodelista"/>
        <w:numPr>
          <w:ilvl w:val="0"/>
          <w:numId w:val="14"/>
        </w:numPr>
        <w:jc w:val="both"/>
        <w:rPr>
          <w:rFonts w:ascii="Roboto Thin" w:hAnsi="Roboto Thin"/>
          <w:b/>
          <w:bCs/>
        </w:rPr>
      </w:pPr>
      <w:r w:rsidRPr="004D09B6">
        <w:rPr>
          <w:rFonts w:ascii="Roboto Thin" w:hAnsi="Roboto Thin"/>
        </w:rPr>
        <w:t xml:space="preserve">Menciones negativas: </w:t>
      </w:r>
      <w:r w:rsidRPr="004D09B6">
        <w:rPr>
          <w:rFonts w:ascii="Roboto Thin" w:hAnsi="Roboto Thin"/>
          <w:b/>
          <w:bCs/>
        </w:rPr>
        <w:t>0 (0% del total)</w:t>
      </w:r>
    </w:p>
    <w:p w14:paraId="03C9FA84" w14:textId="77777777" w:rsidR="004D09B6" w:rsidRPr="004D09B6" w:rsidRDefault="004D09B6" w:rsidP="000852DB">
      <w:pPr>
        <w:pStyle w:val="Prrafodelista"/>
        <w:numPr>
          <w:ilvl w:val="0"/>
          <w:numId w:val="14"/>
        </w:numPr>
        <w:jc w:val="both"/>
        <w:rPr>
          <w:rFonts w:ascii="Roboto Thin" w:hAnsi="Roboto Thin"/>
        </w:rPr>
      </w:pPr>
      <w:r w:rsidRPr="004D09B6">
        <w:rPr>
          <w:rFonts w:ascii="Roboto Thin" w:hAnsi="Roboto Thin"/>
        </w:rPr>
        <w:t xml:space="preserve">Alcance total: </w:t>
      </w:r>
      <w:r w:rsidRPr="004D09B6">
        <w:rPr>
          <w:rFonts w:ascii="Roboto Thin" w:hAnsi="Roboto Thin"/>
          <w:b/>
          <w:bCs/>
        </w:rPr>
        <w:t>546</w:t>
      </w:r>
    </w:p>
    <w:p w14:paraId="769C5BD0" w14:textId="77777777" w:rsidR="004D09B6" w:rsidRPr="00E667C5" w:rsidRDefault="004D09B6" w:rsidP="000852DB">
      <w:pPr>
        <w:jc w:val="both"/>
        <w:rPr>
          <w:rFonts w:ascii="Roboto Light" w:hAnsi="Roboto Light"/>
          <w:b/>
          <w:bCs/>
          <w:sz w:val="24"/>
          <w:szCs w:val="24"/>
        </w:rPr>
      </w:pPr>
      <w:r w:rsidRPr="00E667C5">
        <w:rPr>
          <w:rFonts w:ascii="Roboto Light" w:hAnsi="Roboto Light"/>
          <w:b/>
          <w:bCs/>
          <w:sz w:val="24"/>
          <w:szCs w:val="24"/>
        </w:rPr>
        <w:t>Eventos Destacados:</w:t>
      </w:r>
    </w:p>
    <w:p w14:paraId="677B2DCD" w14:textId="77777777" w:rsidR="004D09B6" w:rsidRPr="00E667C5" w:rsidRDefault="004D09B6" w:rsidP="000852DB">
      <w:pPr>
        <w:numPr>
          <w:ilvl w:val="0"/>
          <w:numId w:val="6"/>
        </w:numPr>
        <w:jc w:val="both"/>
        <w:rPr>
          <w:rFonts w:ascii="Roboto Thin" w:hAnsi="Roboto Thin"/>
        </w:rPr>
      </w:pPr>
      <w:r w:rsidRPr="00E667C5">
        <w:rPr>
          <w:rFonts w:ascii="Roboto Thin" w:hAnsi="Roboto Thin"/>
        </w:rPr>
        <w:t>Semana Internacional de la Moto Mazatlán:</w:t>
      </w:r>
    </w:p>
    <w:p w14:paraId="7B98F965" w14:textId="4E5FAE90" w:rsidR="004D09B6" w:rsidRPr="004D09B6" w:rsidRDefault="004D09B6" w:rsidP="000852DB">
      <w:pPr>
        <w:pStyle w:val="Prrafodelista"/>
        <w:numPr>
          <w:ilvl w:val="0"/>
          <w:numId w:val="15"/>
        </w:numPr>
        <w:jc w:val="both"/>
        <w:rPr>
          <w:rFonts w:ascii="Roboto Thin" w:hAnsi="Roboto Thin"/>
        </w:rPr>
      </w:pPr>
      <w:r w:rsidRPr="004D09B6">
        <w:rPr>
          <w:rFonts w:ascii="Roboto Thin" w:hAnsi="Roboto Thin"/>
        </w:rPr>
        <w:t>Se observan menciones positivas e</w:t>
      </w:r>
      <w:r>
        <w:rPr>
          <w:rFonts w:ascii="Roboto Thin" w:hAnsi="Roboto Thin"/>
        </w:rPr>
        <w:t xml:space="preserve">n </w:t>
      </w:r>
      <w:r w:rsidR="00CC6876">
        <w:rPr>
          <w:rFonts w:ascii="Roboto Thin" w:hAnsi="Roboto Thin"/>
        </w:rPr>
        <w:t>T</w:t>
      </w:r>
      <w:r w:rsidRPr="004D09B6">
        <w:rPr>
          <w:rFonts w:ascii="Roboto Thin" w:hAnsi="Roboto Thin"/>
        </w:rPr>
        <w:t>ikTok </w:t>
      </w:r>
      <w:hyperlink r:id="rId15" w:tgtFrame="_blank" w:history="1">
        <w:r w:rsidRPr="004D09B6">
          <w:rPr>
            <w:rStyle w:val="Hipervnculo"/>
            <w:rFonts w:ascii="Roboto Thin" w:hAnsi="Roboto Thin"/>
          </w:rPr>
          <w:t>[tiktok.com]</w:t>
        </w:r>
      </w:hyperlink>
      <w:hyperlink r:id="rId16" w:tgtFrame="_blank" w:history="1">
        <w:r w:rsidRPr="004D09B6">
          <w:rPr>
            <w:rStyle w:val="Hipervnculo"/>
            <w:rFonts w:ascii="Roboto Thin" w:hAnsi="Roboto Thin"/>
          </w:rPr>
          <w:t>[tiktok.com]</w:t>
        </w:r>
      </w:hyperlink>
      <w:r w:rsidRPr="004D09B6">
        <w:rPr>
          <w:rFonts w:ascii="Roboto Thin" w:hAnsi="Roboto Thin"/>
        </w:rPr>
        <w:t> promocionando un evento musical con artistas destacados como </w:t>
      </w:r>
      <w:r w:rsidRPr="004D09B6">
        <w:rPr>
          <w:rFonts w:ascii="Roboto Thin" w:hAnsi="Roboto Thin"/>
          <w:b/>
          <w:bCs/>
        </w:rPr>
        <w:t>El Millonario</w:t>
      </w:r>
      <w:r w:rsidRPr="004D09B6">
        <w:rPr>
          <w:rFonts w:ascii="Roboto Thin" w:hAnsi="Roboto Thin"/>
        </w:rPr>
        <w:t>, </w:t>
      </w:r>
      <w:proofErr w:type="spellStart"/>
      <w:r w:rsidRPr="004D09B6">
        <w:rPr>
          <w:rFonts w:ascii="Roboto Thin" w:hAnsi="Roboto Thin"/>
          <w:b/>
          <w:bCs/>
        </w:rPr>
        <w:t>MrBlaky</w:t>
      </w:r>
      <w:proofErr w:type="spellEnd"/>
      <w:r w:rsidRPr="004D09B6">
        <w:rPr>
          <w:rFonts w:ascii="Roboto Thin" w:hAnsi="Roboto Thin"/>
        </w:rPr>
        <w:t>, </w:t>
      </w:r>
      <w:r w:rsidRPr="004D09B6">
        <w:rPr>
          <w:rFonts w:ascii="Roboto Thin" w:hAnsi="Roboto Thin"/>
          <w:b/>
          <w:bCs/>
        </w:rPr>
        <w:t>Los Cafres Oficial</w:t>
      </w:r>
      <w:r w:rsidRPr="004D09B6">
        <w:rPr>
          <w:rFonts w:ascii="Roboto Thin" w:hAnsi="Roboto Thin"/>
        </w:rPr>
        <w:t>, </w:t>
      </w:r>
      <w:r w:rsidRPr="004D09B6">
        <w:rPr>
          <w:rFonts w:ascii="Roboto Thin" w:hAnsi="Roboto Thin"/>
          <w:b/>
          <w:bCs/>
        </w:rPr>
        <w:t>Mamut Rock en Español</w:t>
      </w:r>
      <w:r w:rsidRPr="004D09B6">
        <w:rPr>
          <w:rFonts w:ascii="Roboto Thin" w:hAnsi="Roboto Thin"/>
        </w:rPr>
        <w:t>, </w:t>
      </w:r>
      <w:r w:rsidRPr="004D09B6">
        <w:rPr>
          <w:rFonts w:ascii="Roboto Thin" w:hAnsi="Roboto Thin"/>
          <w:b/>
          <w:bCs/>
        </w:rPr>
        <w:t xml:space="preserve">Los </w:t>
      </w:r>
      <w:proofErr w:type="spellStart"/>
      <w:r w:rsidRPr="004D09B6">
        <w:rPr>
          <w:rFonts w:ascii="Roboto Thin" w:hAnsi="Roboto Thin"/>
          <w:b/>
          <w:bCs/>
        </w:rPr>
        <w:t>Kumbia</w:t>
      </w:r>
      <w:proofErr w:type="spellEnd"/>
      <w:r w:rsidRPr="004D09B6">
        <w:rPr>
          <w:rFonts w:ascii="Roboto Thin" w:hAnsi="Roboto Thin"/>
          <w:b/>
          <w:bCs/>
        </w:rPr>
        <w:t xml:space="preserve"> Kings</w:t>
      </w:r>
      <w:r w:rsidRPr="004D09B6">
        <w:rPr>
          <w:rFonts w:ascii="Roboto Thin" w:hAnsi="Roboto Thin"/>
        </w:rPr>
        <w:t>, </w:t>
      </w:r>
      <w:r w:rsidRPr="004D09B6">
        <w:rPr>
          <w:rFonts w:ascii="Roboto Thin" w:hAnsi="Roboto Thin"/>
          <w:b/>
          <w:bCs/>
        </w:rPr>
        <w:t>MOLOTOV</w:t>
      </w:r>
      <w:r w:rsidRPr="004D09B6">
        <w:rPr>
          <w:rFonts w:ascii="Roboto Thin" w:hAnsi="Roboto Thin"/>
        </w:rPr>
        <w:t> y un tributo a </w:t>
      </w:r>
      <w:r w:rsidRPr="004D09B6">
        <w:rPr>
          <w:rFonts w:ascii="Roboto Thin" w:hAnsi="Roboto Thin"/>
          <w:b/>
          <w:bCs/>
        </w:rPr>
        <w:t>Carlos Santana</w:t>
      </w:r>
      <w:r w:rsidRPr="004D09B6">
        <w:rPr>
          <w:rFonts w:ascii="Roboto Thin" w:hAnsi="Roboto Thin"/>
        </w:rPr>
        <w:t> en el #ForoBiker.</w:t>
      </w:r>
    </w:p>
    <w:p w14:paraId="36A4956C" w14:textId="77777777" w:rsidR="004D09B6" w:rsidRPr="004D09B6" w:rsidRDefault="004D09B6" w:rsidP="000852DB">
      <w:pPr>
        <w:pStyle w:val="Prrafodelista"/>
        <w:numPr>
          <w:ilvl w:val="0"/>
          <w:numId w:val="15"/>
        </w:numPr>
        <w:jc w:val="both"/>
        <w:rPr>
          <w:rFonts w:ascii="Roboto Thin" w:hAnsi="Roboto Thin"/>
        </w:rPr>
      </w:pPr>
      <w:r w:rsidRPr="004D09B6">
        <w:rPr>
          <w:rFonts w:ascii="Roboto Thin" w:hAnsi="Roboto Thin"/>
        </w:rPr>
        <w:t xml:space="preserve">Estas publicaciones generaron </w:t>
      </w:r>
      <w:proofErr w:type="spellStart"/>
      <w:r w:rsidRPr="004D09B6">
        <w:rPr>
          <w:rFonts w:ascii="Roboto Thin" w:hAnsi="Roboto Thin"/>
        </w:rPr>
        <w:t>engagement</w:t>
      </w:r>
      <w:proofErr w:type="spellEnd"/>
      <w:r w:rsidRPr="004D09B6">
        <w:rPr>
          <w:rFonts w:ascii="Roboto Thin" w:hAnsi="Roboto Thin"/>
        </w:rPr>
        <w:t xml:space="preserve"> positivo y fueron compartidas en diferentes fechas (14 y 21 de abril).</w:t>
      </w:r>
    </w:p>
    <w:p w14:paraId="63052247" w14:textId="77777777" w:rsidR="004D09B6" w:rsidRPr="00E667C5" w:rsidRDefault="004D09B6" w:rsidP="000852DB">
      <w:pPr>
        <w:numPr>
          <w:ilvl w:val="0"/>
          <w:numId w:val="8"/>
        </w:numPr>
        <w:jc w:val="both"/>
        <w:rPr>
          <w:rFonts w:ascii="Roboto Thin" w:hAnsi="Roboto Thin"/>
        </w:rPr>
      </w:pPr>
      <w:r w:rsidRPr="00E667C5">
        <w:rPr>
          <w:rFonts w:ascii="Roboto Thin" w:hAnsi="Roboto Thin"/>
        </w:rPr>
        <w:t>Actividad en LinkedIn:</w:t>
      </w:r>
    </w:p>
    <w:p w14:paraId="5700FA06" w14:textId="77777777" w:rsidR="004D09B6" w:rsidRPr="00E667C5" w:rsidRDefault="004D09B6" w:rsidP="000852DB">
      <w:pPr>
        <w:numPr>
          <w:ilvl w:val="0"/>
          <w:numId w:val="9"/>
        </w:numPr>
        <w:jc w:val="both"/>
        <w:rPr>
          <w:rFonts w:ascii="Roboto Thin" w:hAnsi="Roboto Thin"/>
        </w:rPr>
      </w:pPr>
      <w:r w:rsidRPr="00E667C5">
        <w:rPr>
          <w:rFonts w:ascii="Roboto Thin" w:hAnsi="Roboto Thin"/>
        </w:rPr>
        <w:t>La presencia institucional del </w:t>
      </w:r>
      <w:r w:rsidRPr="00E667C5">
        <w:rPr>
          <w:rFonts w:ascii="Roboto Thin" w:hAnsi="Roboto Thin"/>
          <w:b/>
          <w:bCs/>
        </w:rPr>
        <w:t>Centro de Convenciones Mazatlán International Center</w:t>
      </w:r>
      <w:r w:rsidRPr="00E667C5">
        <w:rPr>
          <w:rFonts w:ascii="Roboto Thin" w:hAnsi="Roboto Thin"/>
        </w:rPr>
        <w:t> </w:t>
      </w:r>
      <w:hyperlink r:id="rId17" w:tgtFrame="_blank" w:history="1">
        <w:r w:rsidRPr="00E667C5">
          <w:rPr>
            <w:rStyle w:val="Hipervnculo"/>
            <w:rFonts w:ascii="Roboto Thin" w:hAnsi="Roboto Thin"/>
          </w:rPr>
          <w:t>[linkedin.com]</w:t>
        </w:r>
      </w:hyperlink>
      <w:r w:rsidRPr="00E667C5">
        <w:rPr>
          <w:rFonts w:ascii="Roboto Thin" w:hAnsi="Roboto Thin"/>
        </w:rPr>
        <w:t> </w:t>
      </w:r>
      <w:r w:rsidRPr="00E667C5">
        <w:rPr>
          <w:rFonts w:ascii="Roboto Thin" w:hAnsi="Roboto Thin"/>
          <w:b/>
          <w:bCs/>
        </w:rPr>
        <w:t>muestra una comunicación profesional y neutral.</w:t>
      </w:r>
    </w:p>
    <w:p w14:paraId="5B849829" w14:textId="77777777" w:rsidR="004D09B6" w:rsidRPr="00E667C5" w:rsidRDefault="004D09B6" w:rsidP="000852DB">
      <w:pPr>
        <w:jc w:val="both"/>
        <w:rPr>
          <w:rFonts w:ascii="Roboto Light" w:hAnsi="Roboto Light"/>
          <w:sz w:val="24"/>
          <w:szCs w:val="24"/>
        </w:rPr>
      </w:pPr>
      <w:r w:rsidRPr="00E667C5">
        <w:rPr>
          <w:rFonts w:ascii="Roboto Light" w:hAnsi="Roboto Light"/>
          <w:sz w:val="24"/>
          <w:szCs w:val="24"/>
        </w:rPr>
        <w:t>Hashtags Relevantes:</w:t>
      </w:r>
    </w:p>
    <w:p w14:paraId="08CE50E3" w14:textId="77777777" w:rsidR="004D09B6" w:rsidRPr="007E38A4" w:rsidRDefault="004D09B6" w:rsidP="000852DB">
      <w:pPr>
        <w:pStyle w:val="Prrafodelista"/>
        <w:numPr>
          <w:ilvl w:val="0"/>
          <w:numId w:val="9"/>
        </w:numPr>
        <w:jc w:val="both"/>
        <w:rPr>
          <w:rFonts w:ascii="Roboto Thin" w:hAnsi="Roboto Thin"/>
        </w:rPr>
      </w:pPr>
      <w:r w:rsidRPr="007E38A4">
        <w:rPr>
          <w:rFonts w:ascii="Roboto Thin" w:hAnsi="Roboto Thin"/>
        </w:rPr>
        <w:t>#ForoBiker</w:t>
      </w:r>
    </w:p>
    <w:p w14:paraId="6E01CED5" w14:textId="77777777" w:rsidR="004D09B6" w:rsidRPr="007E38A4" w:rsidRDefault="004D09B6" w:rsidP="000852DB">
      <w:pPr>
        <w:pStyle w:val="Prrafodelista"/>
        <w:numPr>
          <w:ilvl w:val="0"/>
          <w:numId w:val="9"/>
        </w:numPr>
        <w:jc w:val="both"/>
        <w:rPr>
          <w:rFonts w:ascii="Roboto Thin" w:hAnsi="Roboto Thin"/>
        </w:rPr>
      </w:pPr>
      <w:r w:rsidRPr="007E38A4">
        <w:rPr>
          <w:rFonts w:ascii="Roboto Thin" w:hAnsi="Roboto Thin"/>
        </w:rPr>
        <w:t>#MotociclismoEnMéxico</w:t>
      </w:r>
    </w:p>
    <w:p w14:paraId="05B999A7" w14:textId="77777777" w:rsidR="007E38A4" w:rsidRPr="007E38A4" w:rsidRDefault="004D09B6" w:rsidP="000852DB">
      <w:pPr>
        <w:pStyle w:val="Prrafodelista"/>
        <w:numPr>
          <w:ilvl w:val="0"/>
          <w:numId w:val="9"/>
        </w:numPr>
        <w:jc w:val="both"/>
        <w:rPr>
          <w:rFonts w:ascii="Roboto Thin" w:hAnsi="Roboto Thin"/>
        </w:rPr>
      </w:pPr>
      <w:r w:rsidRPr="007E38A4">
        <w:rPr>
          <w:rFonts w:ascii="Roboto Thin" w:hAnsi="Roboto Thin"/>
        </w:rPr>
        <w:lastRenderedPageBreak/>
        <w:t xml:space="preserve">#CentrodeConvencionesMazatlan </w:t>
      </w:r>
    </w:p>
    <w:p w14:paraId="5668AE53" w14:textId="399434C7" w:rsidR="004D09B6" w:rsidRPr="00E667C5" w:rsidRDefault="004D09B6" w:rsidP="000852DB">
      <w:pPr>
        <w:jc w:val="both"/>
        <w:rPr>
          <w:rFonts w:ascii="Roboto Thin" w:hAnsi="Roboto Thin"/>
        </w:rPr>
      </w:pPr>
      <w:r w:rsidRPr="00E667C5">
        <w:rPr>
          <w:rFonts w:ascii="Roboto Thin" w:hAnsi="Roboto Thin"/>
        </w:rPr>
        <w:t xml:space="preserve">Todos estos hashtags mostraron un sentimiento </w:t>
      </w:r>
      <w:r w:rsidRPr="00E667C5">
        <w:rPr>
          <w:rFonts w:ascii="Roboto Thin" w:hAnsi="Roboto Thin"/>
          <w:b/>
          <w:bCs/>
        </w:rPr>
        <w:t>positivo</w:t>
      </w:r>
      <w:r w:rsidRPr="00E667C5">
        <w:rPr>
          <w:rFonts w:ascii="Roboto Thin" w:hAnsi="Roboto Thin"/>
        </w:rPr>
        <w:t xml:space="preserve"> con un alcance combinado de </w:t>
      </w:r>
      <w:r w:rsidRPr="00E667C5">
        <w:rPr>
          <w:rFonts w:ascii="Roboto Thin" w:hAnsi="Roboto Thin"/>
          <w:b/>
          <w:bCs/>
        </w:rPr>
        <w:t>546 y 12 interacciones cada uno</w:t>
      </w:r>
      <w:r w:rsidRPr="00E667C5">
        <w:rPr>
          <w:rFonts w:ascii="Roboto Thin" w:hAnsi="Roboto Thin"/>
        </w:rPr>
        <w:t>.</w:t>
      </w:r>
    </w:p>
    <w:p w14:paraId="08F48431" w14:textId="77777777" w:rsidR="004D09B6" w:rsidRPr="00E667C5" w:rsidRDefault="004D09B6" w:rsidP="000852DB">
      <w:pPr>
        <w:jc w:val="both"/>
        <w:rPr>
          <w:rFonts w:ascii="Roboto Thin" w:hAnsi="Roboto Thin"/>
          <w:b/>
          <w:bCs/>
        </w:rPr>
      </w:pPr>
      <w:r w:rsidRPr="00E667C5">
        <w:rPr>
          <w:rFonts w:ascii="Roboto Thin" w:hAnsi="Roboto Thin"/>
          <w:b/>
          <w:bCs/>
        </w:rPr>
        <w:t>Observaciones Importantes:</w:t>
      </w:r>
    </w:p>
    <w:p w14:paraId="277FFDB4" w14:textId="77777777" w:rsidR="004D09B6" w:rsidRPr="00E667C5" w:rsidRDefault="004D09B6" w:rsidP="000852DB">
      <w:pPr>
        <w:numPr>
          <w:ilvl w:val="0"/>
          <w:numId w:val="11"/>
        </w:numPr>
        <w:jc w:val="both"/>
        <w:rPr>
          <w:rFonts w:ascii="Roboto Thin" w:hAnsi="Roboto Thin"/>
        </w:rPr>
      </w:pPr>
      <w:r w:rsidRPr="00E667C5">
        <w:rPr>
          <w:rFonts w:ascii="Roboto Thin" w:hAnsi="Roboto Thin"/>
        </w:rPr>
        <w:t xml:space="preserve">El sentimiento </w:t>
      </w:r>
      <w:r w:rsidRPr="00E667C5">
        <w:rPr>
          <w:rFonts w:ascii="Roboto Thin" w:hAnsi="Roboto Thin"/>
          <w:b/>
          <w:bCs/>
        </w:rPr>
        <w:t>general fue notablemente positivo</w:t>
      </w:r>
      <w:r w:rsidRPr="00E667C5">
        <w:rPr>
          <w:rFonts w:ascii="Roboto Thin" w:hAnsi="Roboto Thin"/>
        </w:rPr>
        <w:t>, sin registrar menciones negativas en ninguna plataforma.</w:t>
      </w:r>
    </w:p>
    <w:p w14:paraId="7434BB2E" w14:textId="77777777" w:rsidR="004D09B6" w:rsidRPr="00E667C5" w:rsidRDefault="004D09B6" w:rsidP="000852DB">
      <w:pPr>
        <w:numPr>
          <w:ilvl w:val="0"/>
          <w:numId w:val="11"/>
        </w:numPr>
        <w:jc w:val="both"/>
        <w:rPr>
          <w:rFonts w:ascii="Roboto Thin" w:hAnsi="Roboto Thin"/>
        </w:rPr>
      </w:pPr>
      <w:r w:rsidRPr="00E667C5">
        <w:rPr>
          <w:rFonts w:ascii="Roboto Thin" w:hAnsi="Roboto Thin"/>
        </w:rPr>
        <w:t xml:space="preserve">Se observa un incremento significativo en el alcance hacia </w:t>
      </w:r>
      <w:r w:rsidRPr="00E667C5">
        <w:rPr>
          <w:rFonts w:ascii="Roboto Thin" w:hAnsi="Roboto Thin"/>
          <w:b/>
          <w:bCs/>
        </w:rPr>
        <w:t>finales del mes</w:t>
      </w:r>
      <w:r w:rsidRPr="00E667C5">
        <w:rPr>
          <w:rFonts w:ascii="Roboto Thin" w:hAnsi="Roboto Thin"/>
        </w:rPr>
        <w:t xml:space="preserve"> (28-29 de abril) en los datos generales, </w:t>
      </w:r>
      <w:r w:rsidRPr="00E667C5">
        <w:rPr>
          <w:rFonts w:ascii="Roboto Thin" w:hAnsi="Roboto Thin"/>
          <w:b/>
          <w:bCs/>
        </w:rPr>
        <w:t>alcanzando 21.5k</w:t>
      </w:r>
      <w:r w:rsidRPr="00E667C5">
        <w:rPr>
          <w:rFonts w:ascii="Roboto Thin" w:hAnsi="Roboto Thin"/>
        </w:rPr>
        <w:t>.</w:t>
      </w:r>
    </w:p>
    <w:p w14:paraId="25FDB6EB" w14:textId="77777777" w:rsidR="004D09B6" w:rsidRPr="00E667C5" w:rsidRDefault="004D09B6" w:rsidP="000852DB">
      <w:pPr>
        <w:numPr>
          <w:ilvl w:val="0"/>
          <w:numId w:val="11"/>
        </w:numPr>
        <w:jc w:val="both"/>
        <w:rPr>
          <w:rFonts w:ascii="Roboto Thin" w:hAnsi="Roboto Thin"/>
        </w:rPr>
      </w:pPr>
      <w:r w:rsidRPr="00E667C5">
        <w:rPr>
          <w:rFonts w:ascii="Roboto Thin" w:hAnsi="Roboto Thin"/>
        </w:rPr>
        <w:t xml:space="preserve">Las redes sociales mostraron un porcentaje más alto de </w:t>
      </w:r>
      <w:r w:rsidRPr="00E667C5">
        <w:rPr>
          <w:rFonts w:ascii="Roboto Thin" w:hAnsi="Roboto Thin"/>
          <w:b/>
          <w:bCs/>
        </w:rPr>
        <w:t>sentimiento positivo (67%)</w:t>
      </w:r>
      <w:r w:rsidRPr="00E667C5">
        <w:rPr>
          <w:rFonts w:ascii="Roboto Thin" w:hAnsi="Roboto Thin"/>
        </w:rPr>
        <w:t xml:space="preserve"> </w:t>
      </w:r>
      <w:r w:rsidRPr="00E667C5">
        <w:rPr>
          <w:rFonts w:ascii="Roboto Thin" w:hAnsi="Roboto Thin"/>
          <w:b/>
          <w:bCs/>
        </w:rPr>
        <w:t>en comparación con los datos generales (50%).</w:t>
      </w:r>
    </w:p>
    <w:p w14:paraId="115F1BBB" w14:textId="77777777" w:rsidR="004D09B6" w:rsidRPr="00E667C5" w:rsidRDefault="004D09B6" w:rsidP="000852DB">
      <w:pPr>
        <w:jc w:val="both"/>
        <w:rPr>
          <w:rFonts w:ascii="Roboto Light" w:hAnsi="Roboto Light"/>
          <w:sz w:val="24"/>
          <w:szCs w:val="24"/>
        </w:rPr>
      </w:pPr>
      <w:r w:rsidRPr="00E667C5">
        <w:rPr>
          <w:rFonts w:ascii="Roboto Light" w:hAnsi="Roboto Light"/>
          <w:sz w:val="24"/>
          <w:szCs w:val="24"/>
        </w:rPr>
        <w:t>Conclusiones:</w:t>
      </w:r>
    </w:p>
    <w:p w14:paraId="08B79DEB" w14:textId="77777777" w:rsidR="004D09B6" w:rsidRPr="00E667C5" w:rsidRDefault="004D09B6" w:rsidP="000852DB">
      <w:pPr>
        <w:numPr>
          <w:ilvl w:val="0"/>
          <w:numId w:val="12"/>
        </w:numPr>
        <w:jc w:val="both"/>
        <w:rPr>
          <w:rFonts w:ascii="Roboto Thin" w:hAnsi="Roboto Thin"/>
          <w:b/>
          <w:bCs/>
        </w:rPr>
      </w:pPr>
      <w:r w:rsidRPr="00E667C5">
        <w:rPr>
          <w:rFonts w:ascii="Roboto Thin" w:hAnsi="Roboto Thin"/>
          <w:b/>
          <w:bCs/>
        </w:rPr>
        <w:t xml:space="preserve">Los eventos musicales </w:t>
      </w:r>
      <w:r w:rsidRPr="00E667C5">
        <w:rPr>
          <w:rFonts w:ascii="Roboto Thin" w:hAnsi="Roboto Thin"/>
        </w:rPr>
        <w:t xml:space="preserve">y la Semana de la Moto generaron una </w:t>
      </w:r>
      <w:r w:rsidRPr="00E667C5">
        <w:rPr>
          <w:rFonts w:ascii="Roboto Thin" w:hAnsi="Roboto Thin"/>
          <w:b/>
          <w:bCs/>
        </w:rPr>
        <w:t>respuesta positiva en redes sociales.</w:t>
      </w:r>
    </w:p>
    <w:p w14:paraId="0731F0B4" w14:textId="77777777" w:rsidR="004D09B6" w:rsidRPr="00E667C5" w:rsidRDefault="004D09B6" w:rsidP="000852DB">
      <w:pPr>
        <w:numPr>
          <w:ilvl w:val="0"/>
          <w:numId w:val="12"/>
        </w:numPr>
        <w:jc w:val="both"/>
        <w:rPr>
          <w:rFonts w:ascii="Roboto Thin" w:hAnsi="Roboto Thin"/>
        </w:rPr>
      </w:pPr>
      <w:r w:rsidRPr="00E667C5">
        <w:rPr>
          <w:rFonts w:ascii="Roboto Thin" w:hAnsi="Roboto Thin"/>
        </w:rPr>
        <w:t xml:space="preserve">La </w:t>
      </w:r>
      <w:r w:rsidRPr="00E667C5">
        <w:rPr>
          <w:rFonts w:ascii="Roboto Thin" w:hAnsi="Roboto Thin"/>
          <w:b/>
          <w:bCs/>
        </w:rPr>
        <w:t xml:space="preserve">ausencia </w:t>
      </w:r>
      <w:r w:rsidRPr="00E667C5">
        <w:rPr>
          <w:rFonts w:ascii="Roboto Thin" w:hAnsi="Roboto Thin"/>
        </w:rPr>
        <w:t xml:space="preserve">de menciones </w:t>
      </w:r>
      <w:r w:rsidRPr="00E667C5">
        <w:rPr>
          <w:rFonts w:ascii="Roboto Thin" w:hAnsi="Roboto Thin"/>
          <w:b/>
          <w:bCs/>
        </w:rPr>
        <w:t xml:space="preserve">negativas </w:t>
      </w:r>
      <w:r w:rsidRPr="00E667C5">
        <w:rPr>
          <w:rFonts w:ascii="Roboto Thin" w:hAnsi="Roboto Thin"/>
        </w:rPr>
        <w:t xml:space="preserve">sugiere una </w:t>
      </w:r>
      <w:r w:rsidRPr="00E667C5">
        <w:rPr>
          <w:rFonts w:ascii="Roboto Thin" w:hAnsi="Roboto Thin"/>
          <w:b/>
          <w:bCs/>
        </w:rPr>
        <w:t>gestión exitosa de los eventos</w:t>
      </w:r>
      <w:r w:rsidRPr="00E667C5">
        <w:rPr>
          <w:rFonts w:ascii="Roboto Thin" w:hAnsi="Roboto Thin"/>
        </w:rPr>
        <w:t>.</w:t>
      </w:r>
    </w:p>
    <w:p w14:paraId="21EBE2F0" w14:textId="77777777" w:rsidR="004D09B6" w:rsidRPr="00E667C5" w:rsidRDefault="004D09B6" w:rsidP="000852DB">
      <w:pPr>
        <w:numPr>
          <w:ilvl w:val="0"/>
          <w:numId w:val="12"/>
        </w:numPr>
        <w:jc w:val="both"/>
        <w:rPr>
          <w:rFonts w:ascii="Roboto Thin" w:hAnsi="Roboto Thin"/>
          <w:b/>
          <w:bCs/>
        </w:rPr>
      </w:pPr>
      <w:r w:rsidRPr="00E667C5">
        <w:rPr>
          <w:rFonts w:ascii="Roboto Thin" w:hAnsi="Roboto Thin"/>
          <w:b/>
          <w:bCs/>
        </w:rPr>
        <w:t xml:space="preserve">El centro está consolidando su posición como </w:t>
      </w:r>
      <w:proofErr w:type="spellStart"/>
      <w:r w:rsidRPr="00E667C5">
        <w:rPr>
          <w:rFonts w:ascii="Roboto Thin" w:hAnsi="Roboto Thin"/>
          <w:b/>
          <w:bCs/>
        </w:rPr>
        <w:t>venue</w:t>
      </w:r>
      <w:proofErr w:type="spellEnd"/>
      <w:r w:rsidRPr="00E667C5">
        <w:rPr>
          <w:rFonts w:ascii="Roboto Thin" w:hAnsi="Roboto Thin"/>
          <w:b/>
          <w:bCs/>
        </w:rPr>
        <w:t xml:space="preserve"> para eventos importantes, como se evidencia en las menciones </w:t>
      </w:r>
      <w:hyperlink r:id="rId18" w:tgtFrame="_blank" w:history="1">
        <w:r w:rsidRPr="00E667C5">
          <w:rPr>
            <w:rStyle w:val="Hipervnculo"/>
            <w:rFonts w:ascii="Roboto Thin" w:hAnsi="Roboto Thin"/>
            <w:b/>
            <w:bCs/>
          </w:rPr>
          <w:t>[grupoclubdehoteles.mx]</w:t>
        </w:r>
      </w:hyperlink>
      <w:r w:rsidRPr="00E667C5">
        <w:rPr>
          <w:rFonts w:ascii="Roboto Thin" w:hAnsi="Roboto Thin"/>
          <w:b/>
          <w:bCs/>
        </w:rPr>
        <w:t> que lo destacan como "la mejor organización... para todo tipo de evento".</w:t>
      </w:r>
    </w:p>
    <w:p w14:paraId="716DD7D8" w14:textId="77777777" w:rsidR="004D09B6" w:rsidRPr="000852DB" w:rsidRDefault="004D09B6" w:rsidP="000852DB">
      <w:pPr>
        <w:numPr>
          <w:ilvl w:val="0"/>
          <w:numId w:val="12"/>
        </w:numPr>
        <w:jc w:val="both"/>
        <w:rPr>
          <w:rFonts w:ascii="Roboto Thin" w:hAnsi="Roboto Thin"/>
          <w:b/>
          <w:bCs/>
        </w:rPr>
      </w:pPr>
      <w:r w:rsidRPr="00E667C5">
        <w:rPr>
          <w:rFonts w:ascii="Roboto Thin" w:hAnsi="Roboto Thin"/>
          <w:b/>
          <w:bCs/>
        </w:rPr>
        <w:t xml:space="preserve">La combinación de eventos de motociclismo con música en vivo parece haber sido una estrategia exitosa para atraer público y generar </w:t>
      </w:r>
      <w:proofErr w:type="spellStart"/>
      <w:r w:rsidRPr="00E667C5">
        <w:rPr>
          <w:rFonts w:ascii="Roboto Thin" w:hAnsi="Roboto Thin"/>
          <w:b/>
          <w:bCs/>
        </w:rPr>
        <w:t>engagement</w:t>
      </w:r>
      <w:proofErr w:type="spellEnd"/>
      <w:r w:rsidRPr="00E667C5">
        <w:rPr>
          <w:rFonts w:ascii="Roboto Thin" w:hAnsi="Roboto Thin"/>
          <w:b/>
          <w:bCs/>
        </w:rPr>
        <w:t xml:space="preserve"> positivo en redes sociales.</w:t>
      </w:r>
    </w:p>
    <w:p w14:paraId="34C7C59A" w14:textId="77777777" w:rsidR="00D56B31" w:rsidRPr="004D09B6" w:rsidRDefault="00D56B31" w:rsidP="000852DB">
      <w:pPr>
        <w:jc w:val="both"/>
        <w:rPr>
          <w:rFonts w:ascii="Roboto Thin" w:hAnsi="Roboto Thin"/>
          <w:b/>
          <w:bCs/>
        </w:rPr>
      </w:pPr>
    </w:p>
    <w:p w14:paraId="2579444A" w14:textId="77777777" w:rsidR="008A0B62" w:rsidRPr="004D09B6" w:rsidRDefault="008A0B62">
      <w:pPr>
        <w:rPr>
          <w:rFonts w:ascii="Roboto Thin" w:hAnsi="Roboto Thin"/>
        </w:rPr>
      </w:pPr>
    </w:p>
    <w:sectPr w:rsidR="008A0B62" w:rsidRPr="004D09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Thin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D3F59"/>
    <w:multiLevelType w:val="multilevel"/>
    <w:tmpl w:val="13C6F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D831C9"/>
    <w:multiLevelType w:val="multilevel"/>
    <w:tmpl w:val="1F740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992EA5"/>
    <w:multiLevelType w:val="hybridMultilevel"/>
    <w:tmpl w:val="4E628C3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130470"/>
    <w:multiLevelType w:val="multilevel"/>
    <w:tmpl w:val="BCDE2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993DF9"/>
    <w:multiLevelType w:val="multilevel"/>
    <w:tmpl w:val="95541B6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C92565"/>
    <w:multiLevelType w:val="multilevel"/>
    <w:tmpl w:val="7E061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121665"/>
    <w:multiLevelType w:val="hybridMultilevel"/>
    <w:tmpl w:val="9E349B2E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1BD366E"/>
    <w:multiLevelType w:val="multilevel"/>
    <w:tmpl w:val="9BF82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1401C9"/>
    <w:multiLevelType w:val="hybridMultilevel"/>
    <w:tmpl w:val="46DCE85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D56150F"/>
    <w:multiLevelType w:val="multilevel"/>
    <w:tmpl w:val="1CB47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BF690C"/>
    <w:multiLevelType w:val="multilevel"/>
    <w:tmpl w:val="9154C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A62EC5"/>
    <w:multiLevelType w:val="multilevel"/>
    <w:tmpl w:val="CE24F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7811CA"/>
    <w:multiLevelType w:val="multilevel"/>
    <w:tmpl w:val="26D2C1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6D734B"/>
    <w:multiLevelType w:val="multilevel"/>
    <w:tmpl w:val="83C45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513376"/>
    <w:multiLevelType w:val="multilevel"/>
    <w:tmpl w:val="D69809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5887182">
    <w:abstractNumId w:val="1"/>
  </w:num>
  <w:num w:numId="2" w16cid:durableId="938441303">
    <w:abstractNumId w:val="0"/>
  </w:num>
  <w:num w:numId="3" w16cid:durableId="339621904">
    <w:abstractNumId w:val="4"/>
  </w:num>
  <w:num w:numId="4" w16cid:durableId="1731880000">
    <w:abstractNumId w:val="14"/>
  </w:num>
  <w:num w:numId="5" w16cid:durableId="1377462594">
    <w:abstractNumId w:val="7"/>
  </w:num>
  <w:num w:numId="6" w16cid:durableId="1257863207">
    <w:abstractNumId w:val="10"/>
  </w:num>
  <w:num w:numId="7" w16cid:durableId="1614284325">
    <w:abstractNumId w:val="11"/>
  </w:num>
  <w:num w:numId="8" w16cid:durableId="51929883">
    <w:abstractNumId w:val="12"/>
  </w:num>
  <w:num w:numId="9" w16cid:durableId="99224808">
    <w:abstractNumId w:val="9"/>
  </w:num>
  <w:num w:numId="10" w16cid:durableId="819274062">
    <w:abstractNumId w:val="5"/>
  </w:num>
  <w:num w:numId="11" w16cid:durableId="1120800729">
    <w:abstractNumId w:val="13"/>
  </w:num>
  <w:num w:numId="12" w16cid:durableId="1972130907">
    <w:abstractNumId w:val="3"/>
  </w:num>
  <w:num w:numId="13" w16cid:durableId="904725802">
    <w:abstractNumId w:val="6"/>
  </w:num>
  <w:num w:numId="14" w16cid:durableId="1806193343">
    <w:abstractNumId w:val="2"/>
  </w:num>
  <w:num w:numId="15" w16cid:durableId="3590149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2A"/>
    <w:rsid w:val="000434A7"/>
    <w:rsid w:val="000852DB"/>
    <w:rsid w:val="0045301D"/>
    <w:rsid w:val="004D09B6"/>
    <w:rsid w:val="00513276"/>
    <w:rsid w:val="00597DC1"/>
    <w:rsid w:val="006D6C55"/>
    <w:rsid w:val="007008B3"/>
    <w:rsid w:val="0071231D"/>
    <w:rsid w:val="00780789"/>
    <w:rsid w:val="00792FFC"/>
    <w:rsid w:val="007E38A4"/>
    <w:rsid w:val="008A0B62"/>
    <w:rsid w:val="008E7DBF"/>
    <w:rsid w:val="00995C66"/>
    <w:rsid w:val="00AB7FE0"/>
    <w:rsid w:val="00CC6876"/>
    <w:rsid w:val="00D16E2A"/>
    <w:rsid w:val="00D56B31"/>
    <w:rsid w:val="00D978CE"/>
    <w:rsid w:val="00E726A6"/>
    <w:rsid w:val="00E9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9F5B0"/>
  <w15:chartTrackingRefBased/>
  <w15:docId w15:val="{E18E82C2-1CB3-4D8E-BEB1-A07DD648D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16E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16E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16E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16E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16E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16E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16E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16E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16E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16E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16E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16E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16E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16E2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16E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16E2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16E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16E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16E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16E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16E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16E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16E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16E2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16E2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16E2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16E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16E2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16E2A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008B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brand24.com/result/open/?id=86086071797&amp;h=322854b1b701d7cd740e92658ebe4bd5d8905305&amp;source=brand_assistant" TargetMode="External"/><Relationship Id="rId13" Type="http://schemas.openxmlformats.org/officeDocument/2006/relationships/hyperlink" Target="https://app.brand24.com/result/open/?id=86086101231&amp;h=b933b7fbc3ff13a924e2371b5c34c9f3790acbb7&amp;source=brand_assistant" TargetMode="External"/><Relationship Id="rId18" Type="http://schemas.openxmlformats.org/officeDocument/2006/relationships/hyperlink" Target="https://app.brand24.com/result/open/?id=86119730016&amp;h=f584f3c87f6c6c385e30be29703765830b961299&amp;source=brand_assista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p.brand24.com/result/open/?id=86086071230&amp;h=48846218ac997d7febeecfe194b85e633c4dddaa&amp;source=brand_assistant" TargetMode="External"/><Relationship Id="rId12" Type="http://schemas.openxmlformats.org/officeDocument/2006/relationships/hyperlink" Target="https://app.brand24.com/result/open/?id=86086070981&amp;h=2936ff14e22984ffc1f7d0935e0ff125336ed162&amp;source=brand_assistant" TargetMode="External"/><Relationship Id="rId17" Type="http://schemas.openxmlformats.org/officeDocument/2006/relationships/hyperlink" Target="https://app.brand24.com/result/open/?id=86119730015&amp;h=f4012a1214e6a071a6faf27a6cb594c7ef2ae98a&amp;source=brand_assistant" TargetMode="External"/><Relationship Id="rId2" Type="http://schemas.openxmlformats.org/officeDocument/2006/relationships/styles" Target="styles.xml"/><Relationship Id="rId16" Type="http://schemas.openxmlformats.org/officeDocument/2006/relationships/hyperlink" Target="https://app.brand24.com/result/open/?id=86119730133&amp;h=e8ba639fffd6b5a322b93f892916bfd26354988c&amp;source=brand_assistant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app.brand24.com/result/open/?id=86086066956&amp;h=8b1b75bd9eec3c567a3c1185181c077442cbc477&amp;source=brand_assistant" TargetMode="External"/><Relationship Id="rId11" Type="http://schemas.openxmlformats.org/officeDocument/2006/relationships/hyperlink" Target="https://app.brand24.com/result/open/?id=86086079430&amp;h=98efaaeb06cd90c7e4a2c9646bfc241dc95f7e0b&amp;source=brand_assistant" TargetMode="External"/><Relationship Id="rId5" Type="http://schemas.openxmlformats.org/officeDocument/2006/relationships/hyperlink" Target="https://app.brand24.com/result/open/?id=86086071797&amp;h=322854b1b701d7cd740e92658ebe4bd5d8905305&amp;source=brand_assistant" TargetMode="External"/><Relationship Id="rId15" Type="http://schemas.openxmlformats.org/officeDocument/2006/relationships/hyperlink" Target="https://app.brand24.com/result/open/?id=86119730104&amp;h=b18990996349c4316ef6852a4404592a26fe37f4&amp;source=brand_assistant" TargetMode="External"/><Relationship Id="rId10" Type="http://schemas.openxmlformats.org/officeDocument/2006/relationships/hyperlink" Target="https://app.brand24.com/result/open/?id=86086071460&amp;h=70afc9d538f4fc4c045af776fa94f31fc87d428f&amp;source=brand_assistant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pp.brand24.com/result/open/?id=86086066956&amp;h=8b1b75bd9eec3c567a3c1185181c077442cbc477&amp;source=brand_assistant" TargetMode="External"/><Relationship Id="rId14" Type="http://schemas.openxmlformats.org/officeDocument/2006/relationships/hyperlink" Target="https://app.brand24.com/result/open/?id=86086078351&amp;h=71596a4f50d63fdcbee25c38137f3f08010936bc&amp;source=brand_assistan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1140</Words>
  <Characters>6275</Characters>
  <Application>Microsoft Office Word</Application>
  <DocSecurity>0</DocSecurity>
  <Lines>52</Lines>
  <Paragraphs>14</Paragraphs>
  <ScaleCrop>false</ScaleCrop>
  <Company/>
  <LinksUpToDate>false</LinksUpToDate>
  <CharactersWithSpaces>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olaf gonzalez guzman</dc:creator>
  <cp:keywords/>
  <dc:description/>
  <cp:lastModifiedBy>julio olaf gonzalez guzman</cp:lastModifiedBy>
  <cp:revision>18</cp:revision>
  <dcterms:created xsi:type="dcterms:W3CDTF">2025-04-29T20:47:00Z</dcterms:created>
  <dcterms:modified xsi:type="dcterms:W3CDTF">2025-04-29T21:10:00Z</dcterms:modified>
</cp:coreProperties>
</file>